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98" w:rsidRPr="002C47C1" w:rsidRDefault="009629D6" w:rsidP="00E31F43">
      <w:pPr>
        <w:spacing w:line="240" w:lineRule="auto"/>
        <w:jc w:val="center"/>
        <w:rPr>
          <w:rFonts w:ascii="Times New Roman" w:hAnsi="Times New Roman" w:cs="Times New Roman"/>
          <w:sz w:val="24"/>
          <w:szCs w:val="24"/>
          <w:lang w:val="ru-RU"/>
        </w:rPr>
      </w:pPr>
      <w:r w:rsidRPr="002C47C1">
        <w:rPr>
          <w:rFonts w:ascii="Times New Roman" w:hAnsi="Times New Roman" w:cs="Times New Roman"/>
          <w:sz w:val="24"/>
          <w:szCs w:val="24"/>
          <w:lang w:val="ru-RU"/>
        </w:rPr>
        <w:t>ОБЗОР УСЛОВИЙ И ОХРАНЫ ТРУДА В МУНИЦ</w:t>
      </w:r>
      <w:r w:rsidR="000911EC" w:rsidRPr="002C47C1">
        <w:rPr>
          <w:rFonts w:ascii="Times New Roman" w:hAnsi="Times New Roman" w:cs="Times New Roman"/>
          <w:sz w:val="24"/>
          <w:szCs w:val="24"/>
          <w:lang w:val="ru-RU"/>
        </w:rPr>
        <w:t>И</w:t>
      </w:r>
      <w:r w:rsidRPr="002C47C1">
        <w:rPr>
          <w:rFonts w:ascii="Times New Roman" w:hAnsi="Times New Roman" w:cs="Times New Roman"/>
          <w:sz w:val="24"/>
          <w:szCs w:val="24"/>
          <w:lang w:val="ru-RU"/>
        </w:rPr>
        <w:t>ПАЛЬНОМ ОБРАЗОВАНИИ  МОСТОВСКИЙ РАЙОН ЗА 2014 ГОД</w:t>
      </w:r>
    </w:p>
    <w:p w:rsidR="009629D6" w:rsidRPr="002C47C1" w:rsidRDefault="009629D6" w:rsidP="00E31F43">
      <w:pPr>
        <w:spacing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ПРЕДИСЛОВИЕ</w:t>
      </w:r>
    </w:p>
    <w:p w:rsidR="009629D6" w:rsidRPr="002C47C1" w:rsidRDefault="00707ECC" w:rsidP="00766176">
      <w:pPr>
        <w:spacing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Данный обзор подготовлен специалистами отдела трудовых отношений, охраны труда и взаимодействия с работодателями Центра занятости населения Мостовского района в целях предоставления практической информации об условиях и охране труда заинтересованным лицам, а также пропаганды передового опыта в области охраны труда. </w:t>
      </w:r>
    </w:p>
    <w:p w:rsidR="00707ECC" w:rsidRPr="002C47C1" w:rsidRDefault="00707ECC" w:rsidP="00E31F43">
      <w:pPr>
        <w:spacing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ВВЕДЕНИЕ</w:t>
      </w:r>
    </w:p>
    <w:p w:rsidR="00D75B07" w:rsidRPr="002C47C1" w:rsidRDefault="00D75B07" w:rsidP="00D75B07">
      <w:pPr>
        <w:spacing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Мостовский район образован 21 февраля 1975 года Указом Президиума Верховного Совета РСФСР. Расположен он в предгорной юго–восточной зоне Краснодарского края. </w:t>
      </w:r>
    </w:p>
    <w:p w:rsidR="00D75B07" w:rsidRPr="002C47C1" w:rsidRDefault="00D75B07" w:rsidP="00D75B07">
      <w:pPr>
        <w:spacing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xml:space="preserve">Общая протяженность границ составляет 375 км. Территория района является самой значительной по площади среди муниципальных образований и составляет 369,9 тыс. га  или 4,9% площади Краснодарского края. </w:t>
      </w:r>
    </w:p>
    <w:p w:rsidR="00F81BAE" w:rsidRPr="002C47C1" w:rsidRDefault="00F81BAE" w:rsidP="00A1456F">
      <w:pPr>
        <w:spacing w:after="0" w:line="240" w:lineRule="auto"/>
        <w:ind w:firstLine="709"/>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Численность постоянного населения Мостовского района, человек</w:t>
      </w:r>
      <w:r w:rsidR="00FA120F" w:rsidRPr="002C47C1">
        <w:rPr>
          <w:rFonts w:ascii="Times New Roman" w:hAnsi="Times New Roman" w:cs="Times New Roman"/>
          <w:sz w:val="24"/>
          <w:szCs w:val="24"/>
          <w:lang w:val="ru-RU"/>
        </w:rPr>
        <w:t>:</w:t>
      </w:r>
    </w:p>
    <w:tbl>
      <w:tblPr>
        <w:tblStyle w:val="afa"/>
        <w:tblW w:w="0" w:type="auto"/>
        <w:tblLayout w:type="fixed"/>
        <w:tblLook w:val="04A0"/>
      </w:tblPr>
      <w:tblGrid>
        <w:gridCol w:w="4786"/>
        <w:gridCol w:w="1276"/>
        <w:gridCol w:w="1276"/>
        <w:gridCol w:w="1275"/>
        <w:gridCol w:w="1134"/>
      </w:tblGrid>
      <w:tr w:rsidR="00A1456F" w:rsidRPr="002C47C1" w:rsidTr="00D64045">
        <w:trPr>
          <w:trHeight w:val="291"/>
        </w:trPr>
        <w:tc>
          <w:tcPr>
            <w:tcW w:w="4786" w:type="dxa"/>
            <w:tcBorders>
              <w:top w:val="nil"/>
              <w:left w:val="nil"/>
              <w:bottom w:val="single" w:sz="4" w:space="0" w:color="auto"/>
              <w:right w:val="nil"/>
            </w:tcBorders>
          </w:tcPr>
          <w:p w:rsidR="00A1456F" w:rsidRPr="002C47C1" w:rsidRDefault="00A1456F" w:rsidP="00FA120F">
            <w:pPr>
              <w:jc w:val="center"/>
              <w:rPr>
                <w:rFonts w:ascii="Times New Roman" w:hAnsi="Times New Roman" w:cs="Times New Roman"/>
                <w:b/>
                <w:bCs/>
                <w:sz w:val="24"/>
                <w:szCs w:val="24"/>
                <w:lang w:val="ru-RU"/>
              </w:rPr>
            </w:pPr>
          </w:p>
        </w:tc>
        <w:tc>
          <w:tcPr>
            <w:tcW w:w="1276" w:type="dxa"/>
            <w:tcBorders>
              <w:top w:val="nil"/>
              <w:left w:val="nil"/>
              <w:bottom w:val="single" w:sz="4" w:space="0" w:color="auto"/>
              <w:right w:val="nil"/>
            </w:tcBorders>
            <w:hideMark/>
          </w:tcPr>
          <w:p w:rsidR="00A1456F" w:rsidRPr="002C47C1" w:rsidRDefault="00A1456F" w:rsidP="00FA120F">
            <w:pPr>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hideMark/>
          </w:tcPr>
          <w:p w:rsidR="00A1456F" w:rsidRPr="002C47C1" w:rsidRDefault="00A1456F" w:rsidP="00FA120F">
            <w:pPr>
              <w:jc w:val="center"/>
              <w:rPr>
                <w:rFonts w:ascii="Times New Roman" w:hAnsi="Times New Roman" w:cs="Times New Roman"/>
                <w:b/>
                <w:bCs/>
                <w:sz w:val="24"/>
                <w:szCs w:val="24"/>
              </w:rPr>
            </w:pPr>
          </w:p>
        </w:tc>
        <w:tc>
          <w:tcPr>
            <w:tcW w:w="2409" w:type="dxa"/>
            <w:gridSpan w:val="2"/>
            <w:tcBorders>
              <w:top w:val="nil"/>
              <w:left w:val="nil"/>
              <w:bottom w:val="single" w:sz="4" w:space="0" w:color="auto"/>
              <w:right w:val="nil"/>
            </w:tcBorders>
            <w:hideMark/>
          </w:tcPr>
          <w:p w:rsidR="00A1456F" w:rsidRPr="00A1456F" w:rsidRDefault="00A1456F" w:rsidP="00A1456F">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Таблица 1</w:t>
            </w:r>
          </w:p>
        </w:tc>
      </w:tr>
      <w:tr w:rsidR="00F81BAE" w:rsidRPr="002C47C1" w:rsidTr="00A1456F">
        <w:trPr>
          <w:trHeight w:val="291"/>
        </w:trPr>
        <w:tc>
          <w:tcPr>
            <w:tcW w:w="4786" w:type="dxa"/>
            <w:tcBorders>
              <w:top w:val="single" w:sz="4" w:space="0" w:color="auto"/>
            </w:tcBorders>
          </w:tcPr>
          <w:p w:rsidR="00F81BAE" w:rsidRPr="002C47C1" w:rsidRDefault="00FA120F" w:rsidP="00FA120F">
            <w:pPr>
              <w:jc w:val="center"/>
              <w:rPr>
                <w:rFonts w:ascii="Times New Roman" w:hAnsi="Times New Roman" w:cs="Times New Roman"/>
                <w:b/>
                <w:bCs/>
                <w:sz w:val="24"/>
                <w:szCs w:val="24"/>
                <w:lang w:val="ru-RU"/>
              </w:rPr>
            </w:pPr>
            <w:r w:rsidRPr="002C47C1">
              <w:rPr>
                <w:rFonts w:ascii="Times New Roman" w:hAnsi="Times New Roman" w:cs="Times New Roman"/>
                <w:b/>
                <w:bCs/>
                <w:sz w:val="24"/>
                <w:szCs w:val="24"/>
                <w:lang w:val="ru-RU"/>
              </w:rPr>
              <w:t>Показатель</w:t>
            </w:r>
          </w:p>
        </w:tc>
        <w:tc>
          <w:tcPr>
            <w:tcW w:w="1276" w:type="dxa"/>
            <w:tcBorders>
              <w:top w:val="single" w:sz="4" w:space="0" w:color="auto"/>
            </w:tcBorders>
            <w:hideMark/>
          </w:tcPr>
          <w:p w:rsidR="00F81BAE" w:rsidRPr="002C47C1" w:rsidRDefault="00F81BAE" w:rsidP="00FA120F">
            <w:pPr>
              <w:jc w:val="center"/>
              <w:rPr>
                <w:rFonts w:ascii="Times New Roman" w:hAnsi="Times New Roman" w:cs="Times New Roman"/>
                <w:b/>
                <w:bCs/>
                <w:sz w:val="24"/>
                <w:szCs w:val="24"/>
              </w:rPr>
            </w:pPr>
            <w:r w:rsidRPr="002C47C1">
              <w:rPr>
                <w:rFonts w:ascii="Times New Roman" w:hAnsi="Times New Roman" w:cs="Times New Roman"/>
                <w:b/>
                <w:bCs/>
                <w:sz w:val="24"/>
                <w:szCs w:val="24"/>
              </w:rPr>
              <w:t>2011 г.</w:t>
            </w:r>
          </w:p>
        </w:tc>
        <w:tc>
          <w:tcPr>
            <w:tcW w:w="1276" w:type="dxa"/>
            <w:tcBorders>
              <w:top w:val="single" w:sz="4" w:space="0" w:color="auto"/>
            </w:tcBorders>
            <w:hideMark/>
          </w:tcPr>
          <w:p w:rsidR="00F81BAE" w:rsidRPr="002C47C1" w:rsidRDefault="00F81BAE" w:rsidP="00FA120F">
            <w:pPr>
              <w:jc w:val="center"/>
              <w:rPr>
                <w:rFonts w:ascii="Times New Roman" w:hAnsi="Times New Roman" w:cs="Times New Roman"/>
                <w:b/>
                <w:bCs/>
                <w:sz w:val="24"/>
                <w:szCs w:val="24"/>
              </w:rPr>
            </w:pPr>
            <w:r w:rsidRPr="002C47C1">
              <w:rPr>
                <w:rFonts w:ascii="Times New Roman" w:hAnsi="Times New Roman" w:cs="Times New Roman"/>
                <w:b/>
                <w:bCs/>
                <w:sz w:val="24"/>
                <w:szCs w:val="24"/>
              </w:rPr>
              <w:t>2012 г.</w:t>
            </w:r>
          </w:p>
        </w:tc>
        <w:tc>
          <w:tcPr>
            <w:tcW w:w="1275" w:type="dxa"/>
            <w:tcBorders>
              <w:top w:val="single" w:sz="4" w:space="0" w:color="auto"/>
            </w:tcBorders>
            <w:hideMark/>
          </w:tcPr>
          <w:p w:rsidR="00F81BAE" w:rsidRPr="002C47C1" w:rsidRDefault="00F81BAE" w:rsidP="00FA120F">
            <w:pPr>
              <w:jc w:val="center"/>
              <w:rPr>
                <w:rFonts w:ascii="Times New Roman" w:hAnsi="Times New Roman" w:cs="Times New Roman"/>
                <w:b/>
                <w:bCs/>
                <w:sz w:val="24"/>
                <w:szCs w:val="24"/>
              </w:rPr>
            </w:pPr>
            <w:r w:rsidRPr="002C47C1">
              <w:rPr>
                <w:rFonts w:ascii="Times New Roman" w:hAnsi="Times New Roman" w:cs="Times New Roman"/>
                <w:b/>
                <w:bCs/>
                <w:sz w:val="24"/>
                <w:szCs w:val="24"/>
              </w:rPr>
              <w:t>2013 г.</w:t>
            </w:r>
          </w:p>
        </w:tc>
        <w:tc>
          <w:tcPr>
            <w:tcW w:w="1134" w:type="dxa"/>
            <w:tcBorders>
              <w:top w:val="single" w:sz="4" w:space="0" w:color="auto"/>
            </w:tcBorders>
            <w:hideMark/>
          </w:tcPr>
          <w:p w:rsidR="00F81BAE" w:rsidRPr="002C47C1" w:rsidRDefault="00F81BAE" w:rsidP="00FA120F">
            <w:pPr>
              <w:jc w:val="center"/>
              <w:rPr>
                <w:rFonts w:ascii="Times New Roman" w:hAnsi="Times New Roman" w:cs="Times New Roman"/>
                <w:b/>
                <w:bCs/>
                <w:sz w:val="24"/>
                <w:szCs w:val="24"/>
              </w:rPr>
            </w:pPr>
            <w:r w:rsidRPr="002C47C1">
              <w:rPr>
                <w:rFonts w:ascii="Times New Roman" w:hAnsi="Times New Roman" w:cs="Times New Roman"/>
                <w:b/>
                <w:bCs/>
                <w:sz w:val="24"/>
                <w:szCs w:val="24"/>
              </w:rPr>
              <w:t>2014 г.</w:t>
            </w:r>
          </w:p>
        </w:tc>
      </w:tr>
      <w:tr w:rsidR="00F81BAE" w:rsidRPr="002C47C1" w:rsidTr="008903BB">
        <w:trPr>
          <w:trHeight w:val="492"/>
        </w:trPr>
        <w:tc>
          <w:tcPr>
            <w:tcW w:w="4786" w:type="dxa"/>
            <w:vAlign w:val="center"/>
          </w:tcPr>
          <w:p w:rsidR="00F81BAE" w:rsidRPr="002C47C1" w:rsidRDefault="0084662D" w:rsidP="00FA120F">
            <w:pPr>
              <w:rPr>
                <w:rFonts w:ascii="Times New Roman" w:hAnsi="Times New Roman" w:cs="Times New Roman"/>
                <w:sz w:val="24"/>
                <w:szCs w:val="24"/>
                <w:lang w:val="ru-RU"/>
              </w:rPr>
            </w:pPr>
            <w:r w:rsidRPr="002C47C1">
              <w:rPr>
                <w:rFonts w:ascii="Times New Roman" w:hAnsi="Times New Roman" w:cs="Times New Roman"/>
                <w:sz w:val="24"/>
                <w:szCs w:val="24"/>
                <w:lang w:val="ru-RU"/>
              </w:rPr>
              <w:t>Численность постоянного населения</w:t>
            </w:r>
            <w:r w:rsidR="00F81BAE" w:rsidRPr="002C47C1">
              <w:rPr>
                <w:rFonts w:ascii="Times New Roman" w:hAnsi="Times New Roman" w:cs="Times New Roman"/>
                <w:sz w:val="24"/>
                <w:szCs w:val="24"/>
                <w:lang w:val="ru-RU"/>
              </w:rPr>
              <w:t>, в том числе</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70981</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70856</w:t>
            </w:r>
          </w:p>
        </w:tc>
        <w:tc>
          <w:tcPr>
            <w:tcW w:w="1275"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70813</w:t>
            </w:r>
          </w:p>
        </w:tc>
        <w:tc>
          <w:tcPr>
            <w:tcW w:w="1134"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70727</w:t>
            </w:r>
          </w:p>
        </w:tc>
      </w:tr>
      <w:tr w:rsidR="00F81BAE" w:rsidRPr="002C47C1" w:rsidTr="008903BB">
        <w:trPr>
          <w:trHeight w:val="492"/>
        </w:trPr>
        <w:tc>
          <w:tcPr>
            <w:tcW w:w="4786" w:type="dxa"/>
            <w:vAlign w:val="center"/>
          </w:tcPr>
          <w:p w:rsidR="00F81BAE" w:rsidRPr="002C47C1" w:rsidRDefault="00F81BAE" w:rsidP="00FA120F">
            <w:pPr>
              <w:rPr>
                <w:rFonts w:ascii="Times New Roman" w:hAnsi="Times New Roman" w:cs="Times New Roman"/>
                <w:sz w:val="24"/>
                <w:szCs w:val="24"/>
                <w:lang w:val="ru-RU"/>
              </w:rPr>
            </w:pPr>
            <w:r w:rsidRPr="002C47C1">
              <w:rPr>
                <w:rFonts w:ascii="Times New Roman" w:hAnsi="Times New Roman" w:cs="Times New Roman"/>
                <w:sz w:val="24"/>
                <w:szCs w:val="24"/>
                <w:lang w:val="ru-RU"/>
              </w:rPr>
              <w:sym w:font="Symbol" w:char="F02D"/>
            </w:r>
            <w:r w:rsidRPr="002C47C1">
              <w:rPr>
                <w:rFonts w:ascii="Times New Roman" w:hAnsi="Times New Roman" w:cs="Times New Roman"/>
                <w:sz w:val="24"/>
                <w:szCs w:val="24"/>
                <w:lang w:val="ru-RU"/>
              </w:rPr>
              <w:t xml:space="preserve"> городское</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35844</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35760</w:t>
            </w:r>
          </w:p>
        </w:tc>
        <w:tc>
          <w:tcPr>
            <w:tcW w:w="1275"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35704</w:t>
            </w:r>
          </w:p>
        </w:tc>
        <w:tc>
          <w:tcPr>
            <w:tcW w:w="1134"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35646</w:t>
            </w:r>
          </w:p>
        </w:tc>
      </w:tr>
      <w:tr w:rsidR="00F81BAE" w:rsidRPr="002C47C1" w:rsidTr="008903BB">
        <w:trPr>
          <w:trHeight w:val="492"/>
        </w:trPr>
        <w:tc>
          <w:tcPr>
            <w:tcW w:w="4786" w:type="dxa"/>
            <w:vAlign w:val="center"/>
          </w:tcPr>
          <w:p w:rsidR="00F81BAE" w:rsidRPr="002C47C1" w:rsidRDefault="00F81BAE" w:rsidP="00FA120F">
            <w:pPr>
              <w:rPr>
                <w:rFonts w:ascii="Times New Roman" w:hAnsi="Times New Roman" w:cs="Times New Roman"/>
                <w:sz w:val="24"/>
                <w:szCs w:val="24"/>
                <w:lang w:val="ru-RU"/>
              </w:rPr>
            </w:pPr>
            <w:r w:rsidRPr="002C47C1">
              <w:rPr>
                <w:rFonts w:ascii="Times New Roman" w:hAnsi="Times New Roman" w:cs="Times New Roman"/>
                <w:sz w:val="24"/>
                <w:szCs w:val="24"/>
                <w:lang w:val="ru-RU"/>
              </w:rPr>
              <w:sym w:font="Symbol" w:char="F02D"/>
            </w:r>
            <w:r w:rsidRPr="002C47C1">
              <w:rPr>
                <w:rFonts w:ascii="Times New Roman" w:hAnsi="Times New Roman" w:cs="Times New Roman"/>
                <w:sz w:val="24"/>
                <w:szCs w:val="24"/>
                <w:lang w:val="ru-RU"/>
              </w:rPr>
              <w:t xml:space="preserve"> сельское</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35137</w:t>
            </w:r>
          </w:p>
        </w:tc>
        <w:tc>
          <w:tcPr>
            <w:tcW w:w="1276"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35096</w:t>
            </w:r>
          </w:p>
        </w:tc>
        <w:tc>
          <w:tcPr>
            <w:tcW w:w="1275"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35109</w:t>
            </w:r>
          </w:p>
        </w:tc>
        <w:tc>
          <w:tcPr>
            <w:tcW w:w="1134" w:type="dxa"/>
            <w:vAlign w:val="center"/>
            <w:hideMark/>
          </w:tcPr>
          <w:p w:rsidR="00F81BAE" w:rsidRPr="002C47C1" w:rsidRDefault="00F81BAE" w:rsidP="00FA120F">
            <w:pPr>
              <w:jc w:val="center"/>
              <w:rPr>
                <w:rFonts w:ascii="Times New Roman" w:hAnsi="Times New Roman" w:cs="Times New Roman"/>
                <w:sz w:val="24"/>
                <w:szCs w:val="24"/>
              </w:rPr>
            </w:pPr>
            <w:r w:rsidRPr="002C47C1">
              <w:rPr>
                <w:rFonts w:ascii="Times New Roman" w:hAnsi="Times New Roman" w:cs="Times New Roman"/>
                <w:sz w:val="24"/>
                <w:szCs w:val="24"/>
              </w:rPr>
              <w:t>35081</w:t>
            </w:r>
          </w:p>
        </w:tc>
      </w:tr>
    </w:tbl>
    <w:p w:rsidR="00D75B07" w:rsidRPr="002C47C1" w:rsidRDefault="00D75B07" w:rsidP="00D75B07">
      <w:pPr>
        <w:spacing w:before="100" w:beforeAutospacing="1" w:after="0" w:line="240" w:lineRule="auto"/>
        <w:ind w:firstLine="709"/>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Трудовой потенциал территории полностью определяется характером демографической ситуации, тенденциями и резервами ее позитивного развития. </w:t>
      </w:r>
    </w:p>
    <w:p w:rsidR="00D75B07" w:rsidRDefault="00D75B07" w:rsidP="00D75B07">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xml:space="preserve">Основной составляющей трудовых ресурсов является трудоспособное население в трудоспособном возрасте. </w:t>
      </w:r>
    </w:p>
    <w:p w:rsidR="00A1456F" w:rsidRPr="002C47C1" w:rsidRDefault="00A1456F" w:rsidP="00A1456F">
      <w:pPr>
        <w:spacing w:after="0" w:line="240" w:lineRule="auto"/>
        <w:jc w:val="both"/>
        <w:rPr>
          <w:rFonts w:ascii="Times New Roman" w:hAnsi="Times New Roman" w:cs="Times New Roman"/>
          <w:sz w:val="24"/>
          <w:szCs w:val="24"/>
          <w:lang w:val="ru-RU"/>
        </w:rPr>
      </w:pPr>
    </w:p>
    <w:p w:rsidR="00D75B07" w:rsidRPr="002C47C1" w:rsidRDefault="00D75B07" w:rsidP="00A1456F">
      <w:pPr>
        <w:spacing w:after="0" w:line="240" w:lineRule="auto"/>
        <w:ind w:firstLine="709"/>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Численность населения в трудоспособном возрасте, проживающего на территории муниципального образования Мостовский район</w:t>
      </w:r>
      <w:r w:rsidR="0084662D" w:rsidRPr="002C47C1">
        <w:rPr>
          <w:rFonts w:ascii="Times New Roman" w:hAnsi="Times New Roman" w:cs="Times New Roman"/>
          <w:sz w:val="24"/>
          <w:szCs w:val="24"/>
          <w:lang w:val="ru-RU"/>
        </w:rPr>
        <w:t>, человек:</w:t>
      </w:r>
      <w:r w:rsidRPr="002C47C1">
        <w:rPr>
          <w:rFonts w:ascii="Times New Roman" w:hAnsi="Times New Roman" w:cs="Times New Roman"/>
          <w:sz w:val="24"/>
          <w:szCs w:val="24"/>
          <w:lang w:val="ru-RU"/>
        </w:rPr>
        <w:t xml:space="preserve"> </w:t>
      </w:r>
    </w:p>
    <w:tbl>
      <w:tblPr>
        <w:tblStyle w:val="afa"/>
        <w:tblW w:w="0" w:type="auto"/>
        <w:tblLayout w:type="fixed"/>
        <w:tblLook w:val="04A0"/>
      </w:tblPr>
      <w:tblGrid>
        <w:gridCol w:w="4786"/>
        <w:gridCol w:w="1276"/>
        <w:gridCol w:w="1276"/>
        <w:gridCol w:w="1275"/>
        <w:gridCol w:w="1134"/>
      </w:tblGrid>
      <w:tr w:rsidR="00A1456F" w:rsidRPr="002C47C1" w:rsidTr="00D64045">
        <w:trPr>
          <w:trHeight w:val="291"/>
        </w:trPr>
        <w:tc>
          <w:tcPr>
            <w:tcW w:w="4786" w:type="dxa"/>
            <w:tcBorders>
              <w:top w:val="nil"/>
              <w:left w:val="nil"/>
              <w:bottom w:val="single" w:sz="4" w:space="0" w:color="auto"/>
              <w:right w:val="nil"/>
            </w:tcBorders>
          </w:tcPr>
          <w:p w:rsidR="00A1456F" w:rsidRPr="002C47C1" w:rsidRDefault="00A1456F" w:rsidP="00D64045">
            <w:pPr>
              <w:jc w:val="center"/>
              <w:rPr>
                <w:rFonts w:ascii="Times New Roman" w:hAnsi="Times New Roman" w:cs="Times New Roman"/>
                <w:b/>
                <w:bCs/>
                <w:sz w:val="24"/>
                <w:szCs w:val="24"/>
                <w:lang w:val="ru-RU"/>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2409" w:type="dxa"/>
            <w:gridSpan w:val="2"/>
            <w:tcBorders>
              <w:top w:val="nil"/>
              <w:left w:val="nil"/>
              <w:bottom w:val="single" w:sz="4" w:space="0" w:color="auto"/>
              <w:right w:val="nil"/>
            </w:tcBorders>
            <w:hideMark/>
          </w:tcPr>
          <w:p w:rsidR="00A1456F" w:rsidRPr="00A1456F" w:rsidRDefault="00A1456F" w:rsidP="00A1456F">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Таблица 2</w:t>
            </w:r>
          </w:p>
        </w:tc>
      </w:tr>
      <w:tr w:rsidR="00A1456F" w:rsidRPr="002C47C1" w:rsidTr="00A1456F">
        <w:trPr>
          <w:trHeight w:val="291"/>
        </w:trPr>
        <w:tc>
          <w:tcPr>
            <w:tcW w:w="4786" w:type="dxa"/>
            <w:tcBorders>
              <w:top w:val="single" w:sz="4" w:space="0" w:color="auto"/>
            </w:tcBorders>
          </w:tcPr>
          <w:p w:rsidR="00A1456F" w:rsidRPr="002C47C1" w:rsidRDefault="00A1456F" w:rsidP="00D64045">
            <w:pPr>
              <w:jc w:val="center"/>
              <w:rPr>
                <w:rFonts w:ascii="Times New Roman" w:hAnsi="Times New Roman" w:cs="Times New Roman"/>
                <w:b/>
                <w:bCs/>
                <w:sz w:val="24"/>
                <w:szCs w:val="24"/>
                <w:lang w:val="ru-RU"/>
              </w:rPr>
            </w:pPr>
            <w:r w:rsidRPr="002C47C1">
              <w:rPr>
                <w:rFonts w:ascii="Times New Roman" w:hAnsi="Times New Roman" w:cs="Times New Roman"/>
                <w:b/>
                <w:bCs/>
                <w:sz w:val="24"/>
                <w:szCs w:val="24"/>
                <w:lang w:val="ru-RU"/>
              </w:rPr>
              <w:t>Показатель</w:t>
            </w:r>
          </w:p>
        </w:tc>
        <w:tc>
          <w:tcPr>
            <w:tcW w:w="1276"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2011 г.</w:t>
            </w:r>
          </w:p>
        </w:tc>
        <w:tc>
          <w:tcPr>
            <w:tcW w:w="1276"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2012 г.</w:t>
            </w:r>
          </w:p>
        </w:tc>
        <w:tc>
          <w:tcPr>
            <w:tcW w:w="1275"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2013 г.</w:t>
            </w:r>
          </w:p>
        </w:tc>
        <w:tc>
          <w:tcPr>
            <w:tcW w:w="1134"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2014 г.</w:t>
            </w:r>
          </w:p>
        </w:tc>
      </w:tr>
      <w:tr w:rsidR="00A1456F" w:rsidRPr="002C47C1" w:rsidTr="00A1456F">
        <w:trPr>
          <w:trHeight w:val="788"/>
        </w:trPr>
        <w:tc>
          <w:tcPr>
            <w:tcW w:w="4786" w:type="dxa"/>
            <w:hideMark/>
          </w:tcPr>
          <w:p w:rsidR="00A1456F" w:rsidRPr="002C47C1" w:rsidRDefault="00A1456F" w:rsidP="0084662D">
            <w:pPr>
              <w:rPr>
                <w:rFonts w:ascii="Times New Roman" w:hAnsi="Times New Roman" w:cs="Times New Roman"/>
                <w:sz w:val="24"/>
                <w:szCs w:val="24"/>
                <w:lang w:val="ru-RU"/>
              </w:rPr>
            </w:pPr>
            <w:r w:rsidRPr="002C47C1">
              <w:rPr>
                <w:rFonts w:ascii="Times New Roman" w:hAnsi="Times New Roman" w:cs="Times New Roman"/>
                <w:sz w:val="24"/>
                <w:szCs w:val="24"/>
                <w:lang w:val="ru-RU"/>
              </w:rPr>
              <w:t>Население в трудоспособном возрасте (мужчины в возрасте от 16 до 60 лет и женщины - от 16 до 55 лет)</w:t>
            </w:r>
          </w:p>
        </w:tc>
        <w:tc>
          <w:tcPr>
            <w:tcW w:w="1276" w:type="dxa"/>
            <w:vAlign w:val="center"/>
            <w:hideMark/>
          </w:tcPr>
          <w:p w:rsidR="00A1456F" w:rsidRPr="002C47C1" w:rsidRDefault="00A1456F" w:rsidP="0084662D">
            <w:pPr>
              <w:jc w:val="center"/>
              <w:rPr>
                <w:rFonts w:ascii="Times New Roman" w:hAnsi="Times New Roman" w:cs="Times New Roman"/>
                <w:sz w:val="24"/>
                <w:szCs w:val="24"/>
              </w:rPr>
            </w:pPr>
            <w:r w:rsidRPr="002C47C1">
              <w:rPr>
                <w:rFonts w:ascii="Times New Roman" w:hAnsi="Times New Roman" w:cs="Times New Roman"/>
                <w:sz w:val="24"/>
                <w:szCs w:val="24"/>
              </w:rPr>
              <w:t>39658</w:t>
            </w:r>
          </w:p>
        </w:tc>
        <w:tc>
          <w:tcPr>
            <w:tcW w:w="1276" w:type="dxa"/>
            <w:vAlign w:val="center"/>
            <w:hideMark/>
          </w:tcPr>
          <w:p w:rsidR="00A1456F" w:rsidRPr="002C47C1" w:rsidRDefault="00A1456F" w:rsidP="0084662D">
            <w:pPr>
              <w:jc w:val="center"/>
              <w:rPr>
                <w:rFonts w:ascii="Times New Roman" w:hAnsi="Times New Roman" w:cs="Times New Roman"/>
                <w:sz w:val="24"/>
                <w:szCs w:val="24"/>
              </w:rPr>
            </w:pPr>
            <w:r w:rsidRPr="002C47C1">
              <w:rPr>
                <w:rFonts w:ascii="Times New Roman" w:hAnsi="Times New Roman" w:cs="Times New Roman"/>
                <w:sz w:val="24"/>
                <w:szCs w:val="24"/>
              </w:rPr>
              <w:t>39467</w:t>
            </w:r>
          </w:p>
        </w:tc>
        <w:tc>
          <w:tcPr>
            <w:tcW w:w="1275" w:type="dxa"/>
            <w:vAlign w:val="center"/>
            <w:hideMark/>
          </w:tcPr>
          <w:p w:rsidR="00A1456F" w:rsidRPr="002C47C1" w:rsidRDefault="00A1456F" w:rsidP="0084662D">
            <w:pPr>
              <w:jc w:val="center"/>
              <w:rPr>
                <w:rFonts w:ascii="Times New Roman" w:hAnsi="Times New Roman" w:cs="Times New Roman"/>
                <w:sz w:val="24"/>
                <w:szCs w:val="24"/>
              </w:rPr>
            </w:pPr>
            <w:r w:rsidRPr="002C47C1">
              <w:rPr>
                <w:rFonts w:ascii="Times New Roman" w:hAnsi="Times New Roman" w:cs="Times New Roman"/>
                <w:sz w:val="24"/>
                <w:szCs w:val="24"/>
              </w:rPr>
              <w:t>38913</w:t>
            </w:r>
          </w:p>
        </w:tc>
        <w:tc>
          <w:tcPr>
            <w:tcW w:w="1134" w:type="dxa"/>
            <w:vAlign w:val="center"/>
            <w:hideMark/>
          </w:tcPr>
          <w:p w:rsidR="00A1456F" w:rsidRPr="002C47C1" w:rsidRDefault="00A1456F" w:rsidP="0084662D">
            <w:pPr>
              <w:jc w:val="center"/>
              <w:rPr>
                <w:rFonts w:ascii="Times New Roman" w:hAnsi="Times New Roman" w:cs="Times New Roman"/>
                <w:sz w:val="24"/>
                <w:szCs w:val="24"/>
              </w:rPr>
            </w:pPr>
            <w:r w:rsidRPr="002C47C1">
              <w:rPr>
                <w:rFonts w:ascii="Times New Roman" w:hAnsi="Times New Roman" w:cs="Times New Roman"/>
                <w:sz w:val="24"/>
                <w:szCs w:val="24"/>
              </w:rPr>
              <w:t>38236</w:t>
            </w:r>
          </w:p>
        </w:tc>
      </w:tr>
    </w:tbl>
    <w:p w:rsidR="00F81BAE" w:rsidRPr="002C47C1" w:rsidRDefault="00FA120F" w:rsidP="00A1456F">
      <w:pPr>
        <w:spacing w:before="200" w:after="0" w:line="240" w:lineRule="auto"/>
        <w:ind w:firstLine="709"/>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Распределение занятых в экономике по формам собственности, человек:</w:t>
      </w:r>
    </w:p>
    <w:tbl>
      <w:tblPr>
        <w:tblStyle w:val="afa"/>
        <w:tblW w:w="0" w:type="auto"/>
        <w:tblLayout w:type="fixed"/>
        <w:tblLook w:val="04A0"/>
      </w:tblPr>
      <w:tblGrid>
        <w:gridCol w:w="4786"/>
        <w:gridCol w:w="1276"/>
        <w:gridCol w:w="1276"/>
        <w:gridCol w:w="1275"/>
        <w:gridCol w:w="1134"/>
      </w:tblGrid>
      <w:tr w:rsidR="00A1456F" w:rsidRPr="002C47C1" w:rsidTr="00D64045">
        <w:trPr>
          <w:trHeight w:val="291"/>
        </w:trPr>
        <w:tc>
          <w:tcPr>
            <w:tcW w:w="4786" w:type="dxa"/>
            <w:tcBorders>
              <w:top w:val="nil"/>
              <w:left w:val="nil"/>
              <w:bottom w:val="single" w:sz="4" w:space="0" w:color="auto"/>
              <w:right w:val="nil"/>
            </w:tcBorders>
          </w:tcPr>
          <w:p w:rsidR="00A1456F" w:rsidRPr="002C47C1" w:rsidRDefault="00A1456F" w:rsidP="00D64045">
            <w:pPr>
              <w:jc w:val="center"/>
              <w:rPr>
                <w:rFonts w:ascii="Times New Roman" w:hAnsi="Times New Roman" w:cs="Times New Roman"/>
                <w:b/>
                <w:bCs/>
                <w:sz w:val="24"/>
                <w:szCs w:val="24"/>
                <w:lang w:val="ru-RU"/>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2409" w:type="dxa"/>
            <w:gridSpan w:val="2"/>
            <w:tcBorders>
              <w:top w:val="nil"/>
              <w:left w:val="nil"/>
              <w:bottom w:val="single" w:sz="4" w:space="0" w:color="auto"/>
              <w:right w:val="nil"/>
            </w:tcBorders>
            <w:hideMark/>
          </w:tcPr>
          <w:p w:rsidR="00A1456F" w:rsidRPr="00A1456F" w:rsidRDefault="00A1456F" w:rsidP="00A1456F">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Таблица 3</w:t>
            </w:r>
          </w:p>
        </w:tc>
      </w:tr>
      <w:tr w:rsidR="00A1456F" w:rsidRPr="002C47C1" w:rsidTr="00A1456F">
        <w:trPr>
          <w:trHeight w:val="291"/>
        </w:trPr>
        <w:tc>
          <w:tcPr>
            <w:tcW w:w="4786" w:type="dxa"/>
            <w:tcBorders>
              <w:top w:val="single" w:sz="4" w:space="0" w:color="auto"/>
            </w:tcBorders>
          </w:tcPr>
          <w:p w:rsidR="00A1456F" w:rsidRPr="002C47C1" w:rsidRDefault="00A1456F" w:rsidP="00D64045">
            <w:pPr>
              <w:jc w:val="center"/>
              <w:rPr>
                <w:rFonts w:ascii="Times New Roman" w:hAnsi="Times New Roman" w:cs="Times New Roman"/>
                <w:b/>
                <w:bCs/>
                <w:sz w:val="24"/>
                <w:szCs w:val="24"/>
                <w:lang w:val="ru-RU"/>
              </w:rPr>
            </w:pPr>
            <w:r w:rsidRPr="002C47C1">
              <w:rPr>
                <w:rFonts w:ascii="Times New Roman" w:hAnsi="Times New Roman" w:cs="Times New Roman"/>
                <w:b/>
                <w:bCs/>
                <w:sz w:val="24"/>
                <w:szCs w:val="24"/>
                <w:lang w:val="ru-RU"/>
              </w:rPr>
              <w:t>Показатель</w:t>
            </w:r>
          </w:p>
        </w:tc>
        <w:tc>
          <w:tcPr>
            <w:tcW w:w="1276"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2011 г.</w:t>
            </w:r>
          </w:p>
        </w:tc>
        <w:tc>
          <w:tcPr>
            <w:tcW w:w="1276"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2012 г.</w:t>
            </w:r>
          </w:p>
        </w:tc>
        <w:tc>
          <w:tcPr>
            <w:tcW w:w="1275"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2013 г.</w:t>
            </w:r>
          </w:p>
        </w:tc>
        <w:tc>
          <w:tcPr>
            <w:tcW w:w="1134" w:type="dxa"/>
            <w:tcBorders>
              <w:top w:val="single" w:sz="4" w:space="0" w:color="auto"/>
            </w:tcBorders>
            <w:hideMark/>
          </w:tcPr>
          <w:p w:rsidR="00A1456F" w:rsidRPr="002C47C1" w:rsidRDefault="00A1456F"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2014 г.</w:t>
            </w:r>
          </w:p>
        </w:tc>
      </w:tr>
      <w:tr w:rsidR="00A1456F" w:rsidRPr="002C47C1" w:rsidTr="0055365B">
        <w:trPr>
          <w:trHeight w:val="551"/>
        </w:trPr>
        <w:tc>
          <w:tcPr>
            <w:tcW w:w="4786" w:type="dxa"/>
            <w:vAlign w:val="center"/>
            <w:hideMark/>
          </w:tcPr>
          <w:p w:rsidR="00A1456F" w:rsidRPr="002C47C1" w:rsidRDefault="00A1456F" w:rsidP="0055365B">
            <w:pPr>
              <w:rPr>
                <w:rFonts w:ascii="Times New Roman" w:hAnsi="Times New Roman" w:cs="Times New Roman"/>
                <w:b/>
                <w:bCs/>
                <w:sz w:val="24"/>
                <w:szCs w:val="24"/>
                <w:lang w:val="ru-RU"/>
              </w:rPr>
            </w:pPr>
            <w:r w:rsidRPr="002C47C1">
              <w:rPr>
                <w:rFonts w:ascii="Times New Roman" w:hAnsi="Times New Roman" w:cs="Times New Roman"/>
                <w:sz w:val="24"/>
                <w:szCs w:val="24"/>
                <w:lang w:val="ru-RU"/>
              </w:rPr>
              <w:t xml:space="preserve">Распределение </w:t>
            </w:r>
            <w:proofErr w:type="gramStart"/>
            <w:r w:rsidRPr="002C47C1">
              <w:rPr>
                <w:rFonts w:ascii="Times New Roman" w:hAnsi="Times New Roman" w:cs="Times New Roman"/>
                <w:sz w:val="24"/>
                <w:szCs w:val="24"/>
                <w:lang w:val="ru-RU"/>
              </w:rPr>
              <w:t>занятых</w:t>
            </w:r>
            <w:proofErr w:type="gramEnd"/>
            <w:r w:rsidRPr="002C47C1">
              <w:rPr>
                <w:rFonts w:ascii="Times New Roman" w:hAnsi="Times New Roman" w:cs="Times New Roman"/>
                <w:sz w:val="24"/>
                <w:szCs w:val="24"/>
                <w:lang w:val="ru-RU"/>
              </w:rPr>
              <w:t xml:space="preserve"> в экономике по формам собственности, в том числе</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25816</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25788</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25302</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24930</w:t>
            </w:r>
          </w:p>
        </w:tc>
      </w:tr>
      <w:tr w:rsidR="00A1456F" w:rsidRPr="002C47C1" w:rsidTr="0055365B">
        <w:trPr>
          <w:trHeight w:val="303"/>
        </w:trPr>
        <w:tc>
          <w:tcPr>
            <w:tcW w:w="4786" w:type="dxa"/>
            <w:hideMark/>
          </w:tcPr>
          <w:p w:rsidR="00A1456F" w:rsidRPr="002C47C1" w:rsidRDefault="00A1456F" w:rsidP="0055365B">
            <w:pPr>
              <w:rPr>
                <w:rFonts w:ascii="Times New Roman" w:hAnsi="Times New Roman" w:cs="Times New Roman"/>
                <w:sz w:val="24"/>
                <w:szCs w:val="24"/>
              </w:rPr>
            </w:pPr>
            <w:r w:rsidRPr="002C47C1">
              <w:rPr>
                <w:rFonts w:ascii="Times New Roman" w:hAnsi="Times New Roman" w:cs="Times New Roman"/>
                <w:sz w:val="24"/>
                <w:szCs w:val="24"/>
              </w:rPr>
              <w:t xml:space="preserve">государственная и муниципальная       </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5345</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5350</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5418</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5446</w:t>
            </w:r>
          </w:p>
        </w:tc>
      </w:tr>
      <w:tr w:rsidR="00A1456F" w:rsidRPr="002C47C1" w:rsidTr="0055365B">
        <w:trPr>
          <w:trHeight w:val="303"/>
        </w:trPr>
        <w:tc>
          <w:tcPr>
            <w:tcW w:w="4786" w:type="dxa"/>
            <w:hideMark/>
          </w:tcPr>
          <w:p w:rsidR="00A1456F" w:rsidRPr="002C47C1" w:rsidRDefault="00A1456F" w:rsidP="0055365B">
            <w:pPr>
              <w:rPr>
                <w:rFonts w:ascii="Times New Roman" w:hAnsi="Times New Roman" w:cs="Times New Roman"/>
                <w:sz w:val="24"/>
                <w:szCs w:val="24"/>
              </w:rPr>
            </w:pPr>
            <w:r w:rsidRPr="002C47C1">
              <w:rPr>
                <w:rFonts w:ascii="Times New Roman" w:hAnsi="Times New Roman" w:cs="Times New Roman"/>
                <w:sz w:val="24"/>
                <w:szCs w:val="24"/>
              </w:rPr>
              <w:t>смешанная российская</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994</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926</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832</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774</w:t>
            </w:r>
          </w:p>
        </w:tc>
      </w:tr>
      <w:tr w:rsidR="00A1456F" w:rsidRPr="002C47C1" w:rsidTr="0055365B">
        <w:trPr>
          <w:trHeight w:val="515"/>
        </w:trPr>
        <w:tc>
          <w:tcPr>
            <w:tcW w:w="4786" w:type="dxa"/>
            <w:hideMark/>
          </w:tcPr>
          <w:p w:rsidR="00A1456F" w:rsidRPr="002C47C1" w:rsidRDefault="00A1456F" w:rsidP="0055365B">
            <w:pPr>
              <w:rPr>
                <w:rFonts w:ascii="Times New Roman" w:hAnsi="Times New Roman" w:cs="Times New Roman"/>
                <w:sz w:val="24"/>
                <w:szCs w:val="24"/>
                <w:lang w:val="ru-RU"/>
              </w:rPr>
            </w:pPr>
            <w:r w:rsidRPr="002C47C1">
              <w:rPr>
                <w:rFonts w:ascii="Times New Roman" w:hAnsi="Times New Roman" w:cs="Times New Roman"/>
                <w:sz w:val="24"/>
                <w:szCs w:val="24"/>
                <w:lang w:val="ru-RU"/>
              </w:rPr>
              <w:t>иностранная, совместная российская и иностранная</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489</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502</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440</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420</w:t>
            </w:r>
          </w:p>
        </w:tc>
      </w:tr>
      <w:tr w:rsidR="00A1456F" w:rsidRPr="002C47C1" w:rsidTr="0055365B">
        <w:trPr>
          <w:trHeight w:val="303"/>
        </w:trPr>
        <w:tc>
          <w:tcPr>
            <w:tcW w:w="4786" w:type="dxa"/>
            <w:hideMark/>
          </w:tcPr>
          <w:p w:rsidR="00A1456F" w:rsidRPr="002C47C1" w:rsidRDefault="00A1456F" w:rsidP="0055365B">
            <w:pPr>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частная</w:t>
            </w:r>
            <w:proofErr w:type="gramEnd"/>
            <w:r w:rsidRPr="002C47C1">
              <w:rPr>
                <w:rFonts w:ascii="Times New Roman" w:hAnsi="Times New Roman" w:cs="Times New Roman"/>
                <w:sz w:val="24"/>
                <w:szCs w:val="24"/>
                <w:lang w:val="ru-RU"/>
              </w:rPr>
              <w:t>, в том числе занятых:</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18788</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18810</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18412</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18090</w:t>
            </w:r>
          </w:p>
        </w:tc>
      </w:tr>
      <w:tr w:rsidR="00A1456F" w:rsidRPr="002C47C1" w:rsidTr="0055365B">
        <w:trPr>
          <w:trHeight w:val="1287"/>
        </w:trPr>
        <w:tc>
          <w:tcPr>
            <w:tcW w:w="4786" w:type="dxa"/>
            <w:hideMark/>
          </w:tcPr>
          <w:p w:rsidR="00A1456F" w:rsidRPr="002C47C1" w:rsidRDefault="00A1456F" w:rsidP="008903BB">
            <w:pPr>
              <w:ind w:left="142"/>
              <w:rPr>
                <w:rFonts w:ascii="Times New Roman" w:hAnsi="Times New Roman" w:cs="Times New Roman"/>
                <w:sz w:val="24"/>
                <w:szCs w:val="24"/>
                <w:lang w:val="ru-RU"/>
              </w:rPr>
            </w:pPr>
            <w:r w:rsidRPr="002C47C1">
              <w:rPr>
                <w:rFonts w:ascii="Times New Roman" w:hAnsi="Times New Roman" w:cs="Times New Roman"/>
                <w:sz w:val="24"/>
                <w:szCs w:val="24"/>
                <w:lang w:val="ru-RU"/>
              </w:rPr>
              <w:lastRenderedPageBreak/>
              <w:t>- 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13380</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13898</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13983</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13713</w:t>
            </w:r>
          </w:p>
        </w:tc>
      </w:tr>
      <w:tr w:rsidR="00A1456F" w:rsidRPr="002C47C1" w:rsidTr="0055365B">
        <w:trPr>
          <w:trHeight w:val="303"/>
        </w:trPr>
        <w:tc>
          <w:tcPr>
            <w:tcW w:w="4786" w:type="dxa"/>
            <w:hideMark/>
          </w:tcPr>
          <w:p w:rsidR="00A1456F" w:rsidRPr="002C47C1" w:rsidRDefault="00A1456F" w:rsidP="008903BB">
            <w:pPr>
              <w:ind w:left="142"/>
              <w:rPr>
                <w:rFonts w:ascii="Times New Roman" w:hAnsi="Times New Roman" w:cs="Times New Roman"/>
                <w:sz w:val="24"/>
                <w:szCs w:val="24"/>
              </w:rPr>
            </w:pPr>
            <w:r w:rsidRPr="002C47C1">
              <w:rPr>
                <w:rFonts w:ascii="Times New Roman" w:hAnsi="Times New Roman" w:cs="Times New Roman"/>
                <w:sz w:val="24"/>
                <w:szCs w:val="24"/>
              </w:rPr>
              <w:t>- на частных предприятиях</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5408</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4912</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4429</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4377</w:t>
            </w:r>
          </w:p>
        </w:tc>
      </w:tr>
      <w:tr w:rsidR="00A1456F" w:rsidRPr="002C47C1" w:rsidTr="0055365B">
        <w:trPr>
          <w:trHeight w:val="515"/>
        </w:trPr>
        <w:tc>
          <w:tcPr>
            <w:tcW w:w="4786" w:type="dxa"/>
            <w:hideMark/>
          </w:tcPr>
          <w:p w:rsidR="00A1456F" w:rsidRPr="002C47C1" w:rsidRDefault="00A1456F" w:rsidP="0055365B">
            <w:pPr>
              <w:rPr>
                <w:rFonts w:ascii="Times New Roman" w:hAnsi="Times New Roman" w:cs="Times New Roman"/>
                <w:sz w:val="24"/>
                <w:szCs w:val="24"/>
                <w:lang w:val="ru-RU"/>
              </w:rPr>
            </w:pPr>
            <w:r w:rsidRPr="002C47C1">
              <w:rPr>
                <w:rFonts w:ascii="Times New Roman" w:hAnsi="Times New Roman" w:cs="Times New Roman"/>
                <w:sz w:val="24"/>
                <w:szCs w:val="24"/>
                <w:lang w:val="ru-RU"/>
              </w:rPr>
              <w:t>собственность общественных и религиозных организаций (объединений)</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200</w:t>
            </w:r>
          </w:p>
        </w:tc>
        <w:tc>
          <w:tcPr>
            <w:tcW w:w="1276"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200</w:t>
            </w:r>
          </w:p>
        </w:tc>
        <w:tc>
          <w:tcPr>
            <w:tcW w:w="1275"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200</w:t>
            </w:r>
          </w:p>
        </w:tc>
        <w:tc>
          <w:tcPr>
            <w:tcW w:w="1134" w:type="dxa"/>
            <w:vAlign w:val="center"/>
            <w:hideMark/>
          </w:tcPr>
          <w:p w:rsidR="00A1456F" w:rsidRPr="002C47C1" w:rsidRDefault="00A1456F" w:rsidP="00FA120F">
            <w:pPr>
              <w:jc w:val="center"/>
              <w:rPr>
                <w:rFonts w:ascii="Times New Roman" w:hAnsi="Times New Roman" w:cs="Times New Roman"/>
                <w:sz w:val="24"/>
                <w:szCs w:val="24"/>
              </w:rPr>
            </w:pPr>
            <w:r w:rsidRPr="002C47C1">
              <w:rPr>
                <w:rFonts w:ascii="Times New Roman" w:hAnsi="Times New Roman" w:cs="Times New Roman"/>
                <w:sz w:val="24"/>
                <w:szCs w:val="24"/>
              </w:rPr>
              <w:t>200</w:t>
            </w:r>
          </w:p>
        </w:tc>
      </w:tr>
    </w:tbl>
    <w:p w:rsidR="00F81BAE" w:rsidRPr="002C47C1" w:rsidRDefault="0055365B" w:rsidP="00A1456F">
      <w:pPr>
        <w:spacing w:before="100" w:beforeAutospacing="1"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Распределение занятых в экономике по видам экономической деятельности, человек:</w:t>
      </w:r>
    </w:p>
    <w:tbl>
      <w:tblPr>
        <w:tblStyle w:val="afa"/>
        <w:tblW w:w="9747" w:type="dxa"/>
        <w:tblLayout w:type="fixed"/>
        <w:tblLook w:val="04A0"/>
      </w:tblPr>
      <w:tblGrid>
        <w:gridCol w:w="4786"/>
        <w:gridCol w:w="1276"/>
        <w:gridCol w:w="1276"/>
        <w:gridCol w:w="1275"/>
        <w:gridCol w:w="1134"/>
      </w:tblGrid>
      <w:tr w:rsidR="00A1456F" w:rsidRPr="002C47C1" w:rsidTr="00D64045">
        <w:trPr>
          <w:trHeight w:val="291"/>
        </w:trPr>
        <w:tc>
          <w:tcPr>
            <w:tcW w:w="4786" w:type="dxa"/>
            <w:tcBorders>
              <w:top w:val="nil"/>
              <w:left w:val="nil"/>
              <w:bottom w:val="single" w:sz="4" w:space="0" w:color="auto"/>
              <w:right w:val="nil"/>
            </w:tcBorders>
          </w:tcPr>
          <w:p w:rsidR="00A1456F" w:rsidRPr="002C47C1" w:rsidRDefault="00A1456F" w:rsidP="00D64045">
            <w:pPr>
              <w:jc w:val="center"/>
              <w:rPr>
                <w:rFonts w:ascii="Times New Roman" w:hAnsi="Times New Roman" w:cs="Times New Roman"/>
                <w:b/>
                <w:bCs/>
                <w:sz w:val="24"/>
                <w:szCs w:val="24"/>
                <w:lang w:val="ru-RU"/>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hideMark/>
          </w:tcPr>
          <w:p w:rsidR="00A1456F" w:rsidRPr="002C47C1" w:rsidRDefault="00A1456F" w:rsidP="00D64045">
            <w:pPr>
              <w:jc w:val="center"/>
              <w:rPr>
                <w:rFonts w:ascii="Times New Roman" w:hAnsi="Times New Roman" w:cs="Times New Roman"/>
                <w:b/>
                <w:bCs/>
                <w:sz w:val="24"/>
                <w:szCs w:val="24"/>
              </w:rPr>
            </w:pPr>
          </w:p>
        </w:tc>
        <w:tc>
          <w:tcPr>
            <w:tcW w:w="2409" w:type="dxa"/>
            <w:gridSpan w:val="2"/>
            <w:tcBorders>
              <w:top w:val="nil"/>
              <w:left w:val="nil"/>
              <w:bottom w:val="single" w:sz="4" w:space="0" w:color="auto"/>
              <w:right w:val="nil"/>
            </w:tcBorders>
            <w:hideMark/>
          </w:tcPr>
          <w:p w:rsidR="00A1456F" w:rsidRPr="00A1456F" w:rsidRDefault="00A1456F" w:rsidP="00A1456F">
            <w:pPr>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Таблица 4</w:t>
            </w:r>
          </w:p>
        </w:tc>
      </w:tr>
      <w:tr w:rsidR="0055365B" w:rsidRPr="002C47C1" w:rsidTr="00A1456F">
        <w:trPr>
          <w:trHeight w:val="291"/>
        </w:trPr>
        <w:tc>
          <w:tcPr>
            <w:tcW w:w="4786" w:type="dxa"/>
            <w:tcBorders>
              <w:top w:val="single" w:sz="4" w:space="0" w:color="auto"/>
            </w:tcBorders>
          </w:tcPr>
          <w:p w:rsidR="0055365B" w:rsidRPr="002C47C1" w:rsidRDefault="0055365B" w:rsidP="00D64045">
            <w:pPr>
              <w:jc w:val="center"/>
              <w:rPr>
                <w:rFonts w:ascii="Times New Roman" w:hAnsi="Times New Roman" w:cs="Times New Roman"/>
                <w:b/>
                <w:bCs/>
                <w:sz w:val="24"/>
                <w:szCs w:val="24"/>
                <w:lang w:val="ru-RU"/>
              </w:rPr>
            </w:pPr>
            <w:r w:rsidRPr="002C47C1">
              <w:rPr>
                <w:rFonts w:ascii="Times New Roman" w:hAnsi="Times New Roman" w:cs="Times New Roman"/>
                <w:b/>
                <w:bCs/>
                <w:sz w:val="24"/>
                <w:szCs w:val="24"/>
                <w:lang w:val="ru-RU"/>
              </w:rPr>
              <w:t>Показатель</w:t>
            </w:r>
          </w:p>
        </w:tc>
        <w:tc>
          <w:tcPr>
            <w:tcW w:w="1276" w:type="dxa"/>
            <w:tcBorders>
              <w:top w:val="single" w:sz="4" w:space="0" w:color="auto"/>
            </w:tcBorders>
            <w:hideMark/>
          </w:tcPr>
          <w:p w:rsidR="0055365B" w:rsidRPr="002C47C1" w:rsidRDefault="0055365B"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2011 г.</w:t>
            </w:r>
          </w:p>
        </w:tc>
        <w:tc>
          <w:tcPr>
            <w:tcW w:w="1276" w:type="dxa"/>
            <w:tcBorders>
              <w:top w:val="single" w:sz="4" w:space="0" w:color="auto"/>
            </w:tcBorders>
            <w:hideMark/>
          </w:tcPr>
          <w:p w:rsidR="0055365B" w:rsidRPr="002C47C1" w:rsidRDefault="0055365B"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2012 г.</w:t>
            </w:r>
          </w:p>
        </w:tc>
        <w:tc>
          <w:tcPr>
            <w:tcW w:w="1275" w:type="dxa"/>
            <w:tcBorders>
              <w:top w:val="single" w:sz="4" w:space="0" w:color="auto"/>
            </w:tcBorders>
            <w:hideMark/>
          </w:tcPr>
          <w:p w:rsidR="0055365B" w:rsidRPr="002C47C1" w:rsidRDefault="0055365B"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2013 г.</w:t>
            </w:r>
          </w:p>
        </w:tc>
        <w:tc>
          <w:tcPr>
            <w:tcW w:w="1134" w:type="dxa"/>
            <w:tcBorders>
              <w:top w:val="single" w:sz="4" w:space="0" w:color="auto"/>
            </w:tcBorders>
            <w:hideMark/>
          </w:tcPr>
          <w:p w:rsidR="0055365B" w:rsidRPr="002C47C1" w:rsidRDefault="0055365B" w:rsidP="00D64045">
            <w:pPr>
              <w:jc w:val="center"/>
              <w:rPr>
                <w:rFonts w:ascii="Times New Roman" w:hAnsi="Times New Roman" w:cs="Times New Roman"/>
                <w:b/>
                <w:bCs/>
                <w:sz w:val="24"/>
                <w:szCs w:val="24"/>
              </w:rPr>
            </w:pPr>
            <w:r w:rsidRPr="002C47C1">
              <w:rPr>
                <w:rFonts w:ascii="Times New Roman" w:hAnsi="Times New Roman" w:cs="Times New Roman"/>
                <w:b/>
                <w:bCs/>
                <w:sz w:val="24"/>
                <w:szCs w:val="24"/>
              </w:rPr>
              <w:t>2014 г.</w:t>
            </w:r>
          </w:p>
        </w:tc>
      </w:tr>
      <w:tr w:rsidR="0055365B" w:rsidRPr="002C47C1" w:rsidTr="0055365B">
        <w:trPr>
          <w:trHeight w:val="402"/>
        </w:trPr>
        <w:tc>
          <w:tcPr>
            <w:tcW w:w="4786" w:type="dxa"/>
            <w:vAlign w:val="center"/>
            <w:hideMark/>
          </w:tcPr>
          <w:p w:rsidR="0055365B" w:rsidRPr="002C47C1" w:rsidRDefault="0084662D" w:rsidP="0055365B">
            <w:pPr>
              <w:spacing w:before="100" w:beforeAutospacing="1"/>
              <w:rPr>
                <w:rFonts w:ascii="Times New Roman" w:hAnsi="Times New Roman" w:cs="Times New Roman"/>
                <w:bCs/>
                <w:sz w:val="24"/>
                <w:szCs w:val="24"/>
                <w:lang w:val="ru-RU"/>
              </w:rPr>
            </w:pPr>
            <w:r w:rsidRPr="002C47C1">
              <w:rPr>
                <w:rFonts w:ascii="Times New Roman" w:hAnsi="Times New Roman" w:cs="Times New Roman"/>
                <w:bCs/>
                <w:sz w:val="24"/>
                <w:szCs w:val="24"/>
                <w:lang w:val="ru-RU"/>
              </w:rPr>
              <w:t xml:space="preserve">Распределение </w:t>
            </w:r>
            <w:proofErr w:type="gramStart"/>
            <w:r w:rsidRPr="002C47C1">
              <w:rPr>
                <w:rFonts w:ascii="Times New Roman" w:hAnsi="Times New Roman" w:cs="Times New Roman"/>
                <w:bCs/>
                <w:sz w:val="24"/>
                <w:szCs w:val="24"/>
                <w:lang w:val="ru-RU"/>
              </w:rPr>
              <w:t>занятых</w:t>
            </w:r>
            <w:proofErr w:type="gramEnd"/>
            <w:r w:rsidRPr="002C47C1">
              <w:rPr>
                <w:rFonts w:ascii="Times New Roman" w:hAnsi="Times New Roman" w:cs="Times New Roman"/>
                <w:bCs/>
                <w:sz w:val="24"/>
                <w:szCs w:val="24"/>
                <w:lang w:val="ru-RU"/>
              </w:rPr>
              <w:t xml:space="preserve"> в экономике по видам экономической деятельности</w:t>
            </w:r>
            <w:r w:rsidR="0055365B" w:rsidRPr="002C47C1">
              <w:rPr>
                <w:rFonts w:ascii="Times New Roman" w:hAnsi="Times New Roman" w:cs="Times New Roman"/>
                <w:bCs/>
                <w:sz w:val="24"/>
                <w:szCs w:val="24"/>
                <w:lang w:val="ru-RU"/>
              </w:rPr>
              <w:t>, в том числе</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25816</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25788</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25302</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24930</w:t>
            </w:r>
          </w:p>
        </w:tc>
      </w:tr>
      <w:tr w:rsidR="0055365B" w:rsidRPr="002C47C1" w:rsidTr="0055365B">
        <w:trPr>
          <w:trHeight w:val="642"/>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сельское хозяйство, охота и лесное хозяйство</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11747</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12052</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11845</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11140</w:t>
            </w:r>
          </w:p>
        </w:tc>
      </w:tr>
      <w:tr w:rsidR="0055365B" w:rsidRPr="002C47C1" w:rsidTr="0055365B">
        <w:trPr>
          <w:trHeight w:val="357"/>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xml:space="preserve">- </w:t>
            </w:r>
            <w:r w:rsidRPr="002C47C1">
              <w:rPr>
                <w:rFonts w:ascii="Times New Roman" w:hAnsi="Times New Roman" w:cs="Times New Roman"/>
                <w:sz w:val="24"/>
                <w:szCs w:val="24"/>
                <w:lang w:val="ru-RU"/>
              </w:rPr>
              <w:t>рыболовство</w:t>
            </w:r>
            <w:r w:rsidRPr="002C47C1">
              <w:rPr>
                <w:rFonts w:ascii="Times New Roman" w:hAnsi="Times New Roman" w:cs="Times New Roman"/>
                <w:sz w:val="24"/>
                <w:szCs w:val="24"/>
              </w:rPr>
              <w:t>, рыбоводство</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10</w:t>
            </w:r>
          </w:p>
        </w:tc>
      </w:tr>
      <w:tr w:rsidR="0055365B" w:rsidRPr="002C47C1" w:rsidTr="0055365B">
        <w:trPr>
          <w:trHeight w:val="339"/>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добыча полезных ископаемых</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513</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422</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362</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405</w:t>
            </w:r>
          </w:p>
        </w:tc>
      </w:tr>
      <w:tr w:rsidR="0055365B" w:rsidRPr="002C47C1" w:rsidTr="0055365B">
        <w:trPr>
          <w:trHeight w:val="357"/>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обрабатывающие производства</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1866</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1668</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1306</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1368</w:t>
            </w:r>
          </w:p>
        </w:tc>
      </w:tr>
      <w:tr w:rsidR="0055365B" w:rsidRPr="002C47C1" w:rsidTr="0055365B">
        <w:trPr>
          <w:trHeight w:val="678"/>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производство и распределение электроэнергии, газа и воды</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592</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591</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583</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550</w:t>
            </w:r>
          </w:p>
        </w:tc>
      </w:tr>
      <w:tr w:rsidR="0055365B" w:rsidRPr="002C47C1" w:rsidTr="0055365B">
        <w:trPr>
          <w:trHeight w:val="357"/>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строительство</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1242</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1275</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1530</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1677</w:t>
            </w:r>
          </w:p>
        </w:tc>
      </w:tr>
      <w:tr w:rsidR="0055365B" w:rsidRPr="002C47C1" w:rsidTr="0055365B">
        <w:trPr>
          <w:trHeight w:val="1249"/>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оптовая и розничная торговля; ремонт автотранспортных средств, мотоциклов, бытовых изделий и предметов личного пользования</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3493</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3547</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3629</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3699</w:t>
            </w:r>
          </w:p>
        </w:tc>
      </w:tr>
      <w:tr w:rsidR="0055365B" w:rsidRPr="002C47C1" w:rsidTr="0055365B">
        <w:trPr>
          <w:trHeight w:val="321"/>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w:t>
            </w:r>
            <w:r w:rsidRPr="002C47C1">
              <w:rPr>
                <w:rFonts w:ascii="Times New Roman" w:hAnsi="Times New Roman" w:cs="Times New Roman"/>
                <w:sz w:val="24"/>
                <w:szCs w:val="24"/>
                <w:lang w:val="ru-RU"/>
              </w:rPr>
              <w:t xml:space="preserve"> гостиницы</w:t>
            </w:r>
            <w:r w:rsidRPr="002C47C1">
              <w:rPr>
                <w:rFonts w:ascii="Times New Roman" w:hAnsi="Times New Roman" w:cs="Times New Roman"/>
                <w:sz w:val="24"/>
                <w:szCs w:val="24"/>
              </w:rPr>
              <w:t xml:space="preserve"> и рестораны</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83</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83</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48</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87</w:t>
            </w:r>
          </w:p>
        </w:tc>
      </w:tr>
      <w:tr w:rsidR="0055365B" w:rsidRPr="002C47C1" w:rsidTr="0055365B">
        <w:trPr>
          <w:trHeight w:val="339"/>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w:t>
            </w:r>
            <w:r w:rsidRPr="002C47C1">
              <w:rPr>
                <w:rFonts w:ascii="Times New Roman" w:hAnsi="Times New Roman" w:cs="Times New Roman"/>
                <w:sz w:val="24"/>
                <w:szCs w:val="24"/>
                <w:lang w:val="ru-RU"/>
              </w:rPr>
              <w:t xml:space="preserve"> транспорт</w:t>
            </w:r>
            <w:r w:rsidRPr="002C47C1">
              <w:rPr>
                <w:rFonts w:ascii="Times New Roman" w:hAnsi="Times New Roman" w:cs="Times New Roman"/>
                <w:sz w:val="24"/>
                <w:szCs w:val="24"/>
              </w:rPr>
              <w:t xml:space="preserve"> и связь</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387</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368</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327</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358</w:t>
            </w:r>
          </w:p>
        </w:tc>
      </w:tr>
      <w:tr w:rsidR="0055365B" w:rsidRPr="002C47C1" w:rsidTr="0055365B">
        <w:trPr>
          <w:trHeight w:val="339"/>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w:t>
            </w:r>
            <w:r w:rsidRPr="002C47C1">
              <w:rPr>
                <w:rFonts w:ascii="Times New Roman" w:hAnsi="Times New Roman" w:cs="Times New Roman"/>
                <w:sz w:val="24"/>
                <w:szCs w:val="24"/>
                <w:lang w:val="ru-RU"/>
              </w:rPr>
              <w:t xml:space="preserve"> финансовая деятельность</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85</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88</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81</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80</w:t>
            </w:r>
          </w:p>
        </w:tc>
      </w:tr>
      <w:tr w:rsidR="0055365B" w:rsidRPr="002C47C1" w:rsidTr="0055365B">
        <w:trPr>
          <w:trHeight w:val="660"/>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операции с недвижимым имуществом, аренда и предоставление услуг</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231</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235</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265</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301</w:t>
            </w:r>
          </w:p>
        </w:tc>
      </w:tr>
      <w:tr w:rsidR="0055365B" w:rsidRPr="002C47C1" w:rsidTr="0055365B">
        <w:trPr>
          <w:trHeight w:val="945"/>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государственное управление и обеспечение военной безопасности; социальное страхование</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1050</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1064</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1056</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1010</w:t>
            </w:r>
          </w:p>
        </w:tc>
      </w:tr>
      <w:tr w:rsidR="0055365B" w:rsidRPr="002C47C1" w:rsidTr="0055365B">
        <w:trPr>
          <w:trHeight w:val="339"/>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образование</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2115</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2025</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2024</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2075</w:t>
            </w:r>
          </w:p>
        </w:tc>
      </w:tr>
      <w:tr w:rsidR="0055365B" w:rsidRPr="002C47C1" w:rsidTr="0055365B">
        <w:trPr>
          <w:trHeight w:val="696"/>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здравоохранение и предоставление социальных услуг</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1911</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1901</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1753</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1680</w:t>
            </w:r>
          </w:p>
        </w:tc>
      </w:tr>
      <w:tr w:rsidR="0055365B" w:rsidRPr="002C47C1" w:rsidTr="0055365B">
        <w:trPr>
          <w:trHeight w:val="696"/>
        </w:trPr>
        <w:tc>
          <w:tcPr>
            <w:tcW w:w="4786" w:type="dxa"/>
            <w:hideMark/>
          </w:tcPr>
          <w:p w:rsidR="0055365B" w:rsidRPr="002C47C1" w:rsidRDefault="0055365B" w:rsidP="008903BB">
            <w:pPr>
              <w:spacing w:before="100" w:beforeAutospacing="1"/>
              <w:rPr>
                <w:rFonts w:ascii="Times New Roman" w:hAnsi="Times New Roman" w:cs="Times New Roman"/>
                <w:sz w:val="24"/>
                <w:szCs w:val="24"/>
                <w:lang w:val="ru-RU"/>
              </w:rPr>
            </w:pPr>
            <w:r w:rsidRPr="002C47C1">
              <w:rPr>
                <w:rFonts w:ascii="Times New Roman" w:hAnsi="Times New Roman" w:cs="Times New Roman"/>
                <w:sz w:val="24"/>
                <w:szCs w:val="24"/>
                <w:lang w:val="ru-RU"/>
              </w:rPr>
              <w:t>- предоставление прочих коммунальных, социальных и персональных услуг</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501</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469</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493</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490</w:t>
            </w:r>
          </w:p>
        </w:tc>
      </w:tr>
      <w:tr w:rsidR="0055365B" w:rsidRPr="002C47C1" w:rsidTr="0055365B">
        <w:trPr>
          <w:trHeight w:val="393"/>
        </w:trPr>
        <w:tc>
          <w:tcPr>
            <w:tcW w:w="4786" w:type="dxa"/>
            <w:hideMark/>
          </w:tcPr>
          <w:p w:rsidR="0055365B" w:rsidRPr="002C47C1" w:rsidRDefault="0055365B" w:rsidP="008903BB">
            <w:pPr>
              <w:spacing w:before="100" w:beforeAutospacing="1"/>
              <w:rPr>
                <w:rFonts w:ascii="Times New Roman" w:hAnsi="Times New Roman" w:cs="Times New Roman"/>
                <w:sz w:val="24"/>
                <w:szCs w:val="24"/>
              </w:rPr>
            </w:pPr>
            <w:r w:rsidRPr="002C47C1">
              <w:rPr>
                <w:rFonts w:ascii="Times New Roman" w:hAnsi="Times New Roman" w:cs="Times New Roman"/>
                <w:sz w:val="24"/>
                <w:szCs w:val="24"/>
              </w:rPr>
              <w:t>- прочие виды экономической деятельности</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276"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275"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c>
          <w:tcPr>
            <w:tcW w:w="1134" w:type="dxa"/>
            <w:vAlign w:val="center"/>
            <w:hideMark/>
          </w:tcPr>
          <w:p w:rsidR="0055365B" w:rsidRPr="002C47C1" w:rsidRDefault="0055365B" w:rsidP="0055365B">
            <w:pPr>
              <w:spacing w:before="100" w:beforeAutospacing="1"/>
              <w:jc w:val="center"/>
              <w:rPr>
                <w:rFonts w:ascii="Times New Roman" w:hAnsi="Times New Roman" w:cs="Times New Roman"/>
                <w:sz w:val="24"/>
                <w:szCs w:val="24"/>
              </w:rPr>
            </w:pPr>
            <w:r w:rsidRPr="002C47C1">
              <w:rPr>
                <w:rFonts w:ascii="Times New Roman" w:hAnsi="Times New Roman" w:cs="Times New Roman"/>
                <w:sz w:val="24"/>
                <w:szCs w:val="24"/>
              </w:rPr>
              <w:t>0</w:t>
            </w:r>
          </w:p>
        </w:tc>
      </w:tr>
    </w:tbl>
    <w:p w:rsidR="0055365B" w:rsidRPr="002C47C1" w:rsidRDefault="00D75B07" w:rsidP="00D75B07">
      <w:pPr>
        <w:spacing w:before="100" w:beforeAutospacing="1" w:line="240" w:lineRule="auto"/>
        <w:ind w:firstLine="708"/>
        <w:jc w:val="both"/>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Следует отметить, что высокая численность занятых в сельском хозяйстве достигнута за счет включения в данную группу категории людей, занимающихся личным подсобным хозяйством (ЛПХ).</w:t>
      </w:r>
      <w:proofErr w:type="gramEnd"/>
      <w:r w:rsidRPr="002C47C1">
        <w:rPr>
          <w:rFonts w:ascii="Times New Roman" w:hAnsi="Times New Roman" w:cs="Times New Roman"/>
          <w:sz w:val="24"/>
          <w:szCs w:val="24"/>
          <w:lang w:val="ru-RU"/>
        </w:rPr>
        <w:t xml:space="preserve"> Фактически же на сельскохозяйственных предприятиях и в крестьянско–фермерских хозяйствах работает около 10–15% от заявленной численности работающих в отрасли сельского хозяйства.  Данный факт говорит о том, что фактическая занятость населения в реальной экономике (в организациях и на предприятиях)                                           Мостовского района значительно ниже. </w:t>
      </w:r>
    </w:p>
    <w:p w:rsidR="00766176" w:rsidRPr="002C47C1" w:rsidRDefault="00766176" w:rsidP="00766176">
      <w:pPr>
        <w:spacing w:line="240" w:lineRule="auto"/>
        <w:ind w:firstLine="708"/>
        <w:jc w:val="both"/>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На основании статьи 216 Трудового кодекса Российской Федерации, статьи 4 Закона Краснодарского края «Об охране труда» от 03.06.1998 № 133-КЗ (в редакции от 07.07.2009 № 1784-КЗ), в соответствии с приказом департамента труда и занятости населения Краснодарского края от 08.11.2011 № 832 ГКУ КК «Центр занятости населения Мостовского района» проводит мониторинг условий и охраны труда в отношении организаций, объединений организаций и индивидуальных предпринимателей независимо</w:t>
      </w:r>
      <w:proofErr w:type="gramEnd"/>
      <w:r w:rsidRPr="002C47C1">
        <w:rPr>
          <w:rFonts w:ascii="Times New Roman" w:hAnsi="Times New Roman" w:cs="Times New Roman"/>
          <w:sz w:val="24"/>
          <w:szCs w:val="24"/>
          <w:lang w:val="ru-RU"/>
        </w:rPr>
        <w:t xml:space="preserve"> от их организационно-правовых форм и ведомственной принадлежности, расположенных на территории муниципального образования Мостовский район Краснодарского края.</w:t>
      </w:r>
      <w:r w:rsidRPr="002C47C1">
        <w:rPr>
          <w:rFonts w:ascii="Times New Roman" w:hAnsi="Times New Roman" w:cs="Times New Roman"/>
          <w:sz w:val="24"/>
          <w:szCs w:val="24"/>
          <w:lang w:val="ru-RU"/>
        </w:rPr>
        <w:tab/>
      </w:r>
    </w:p>
    <w:p w:rsidR="00766176" w:rsidRPr="002C47C1" w:rsidRDefault="00766176" w:rsidP="00766176">
      <w:pPr>
        <w:spacing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По данным Краснодарского регионального отделения Фонда социального страхования в Мостовском районе в 2014 году зарегистрировано 1067 работодателей (в 2013 году – 1122), среднесписочная численность работающих 13052 чел. (в 2013 году – 13357 чел.), в том числе,  женщин 6762 чел. (в 2013 году – 7016 чел.).</w:t>
      </w:r>
    </w:p>
    <w:p w:rsidR="00F81BAE" w:rsidRPr="002C47C1" w:rsidRDefault="00766176" w:rsidP="00766176">
      <w:pPr>
        <w:spacing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За 12 месяцев 2014 года в мониторинге приняли участие 45</w:t>
      </w:r>
      <w:r w:rsidR="00BD5BED" w:rsidRPr="002C47C1">
        <w:rPr>
          <w:rFonts w:ascii="Times New Roman" w:hAnsi="Times New Roman" w:cs="Times New Roman"/>
          <w:sz w:val="24"/>
          <w:szCs w:val="24"/>
          <w:lang w:val="ru-RU"/>
        </w:rPr>
        <w:t>8</w:t>
      </w:r>
      <w:r w:rsidRPr="002C47C1">
        <w:rPr>
          <w:rFonts w:ascii="Times New Roman" w:hAnsi="Times New Roman" w:cs="Times New Roman"/>
          <w:sz w:val="24"/>
          <w:szCs w:val="24"/>
          <w:lang w:val="ru-RU"/>
        </w:rPr>
        <w:t xml:space="preserve"> (в 2013 году – 272)  работодателя или 43% (в 2013 году – 25%) от числа зарегистрированных, среднесписочная численность работающих 12</w:t>
      </w:r>
      <w:r w:rsidR="00BD5BED" w:rsidRPr="002C47C1">
        <w:rPr>
          <w:rFonts w:ascii="Times New Roman" w:hAnsi="Times New Roman" w:cs="Times New Roman"/>
          <w:sz w:val="24"/>
          <w:szCs w:val="24"/>
          <w:lang w:val="ru-RU"/>
        </w:rPr>
        <w:t>814</w:t>
      </w:r>
      <w:r w:rsidRPr="002C47C1">
        <w:rPr>
          <w:rFonts w:ascii="Times New Roman" w:hAnsi="Times New Roman" w:cs="Times New Roman"/>
          <w:sz w:val="24"/>
          <w:szCs w:val="24"/>
          <w:lang w:val="ru-RU"/>
        </w:rPr>
        <w:t xml:space="preserve">  (в 2013 году – 11563) чел. или 9</w:t>
      </w:r>
      <w:r w:rsidR="00BD5BED" w:rsidRPr="002C47C1">
        <w:rPr>
          <w:rFonts w:ascii="Times New Roman" w:hAnsi="Times New Roman" w:cs="Times New Roman"/>
          <w:sz w:val="24"/>
          <w:szCs w:val="24"/>
          <w:lang w:val="ru-RU"/>
        </w:rPr>
        <w:t>9</w:t>
      </w:r>
      <w:r w:rsidRPr="002C47C1">
        <w:rPr>
          <w:rFonts w:ascii="Times New Roman" w:hAnsi="Times New Roman" w:cs="Times New Roman"/>
          <w:sz w:val="24"/>
          <w:szCs w:val="24"/>
          <w:lang w:val="ru-RU"/>
        </w:rPr>
        <w:t>% (в 2013 году – 87%).</w:t>
      </w:r>
    </w:p>
    <w:p w:rsidR="00707ECC" w:rsidRPr="002C47C1" w:rsidRDefault="00766176" w:rsidP="00E31F43">
      <w:pPr>
        <w:spacing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Таблица </w:t>
      </w:r>
      <w:r w:rsidR="00D64045">
        <w:rPr>
          <w:rFonts w:ascii="Times New Roman" w:hAnsi="Times New Roman" w:cs="Times New Roman"/>
          <w:sz w:val="24"/>
          <w:szCs w:val="24"/>
          <w:lang w:val="ru-RU"/>
        </w:rPr>
        <w:t>5</w:t>
      </w:r>
      <w:r w:rsidRPr="002C47C1">
        <w:rPr>
          <w:rFonts w:ascii="Times New Roman" w:hAnsi="Times New Roman" w:cs="Times New Roman"/>
          <w:sz w:val="24"/>
          <w:szCs w:val="24"/>
          <w:lang w:val="ru-RU"/>
        </w:rPr>
        <w:t>. Численность занятых в организа</w:t>
      </w:r>
      <w:r w:rsidR="00D64045">
        <w:rPr>
          <w:rFonts w:ascii="Times New Roman" w:hAnsi="Times New Roman" w:cs="Times New Roman"/>
          <w:sz w:val="24"/>
          <w:szCs w:val="24"/>
          <w:lang w:val="ru-RU"/>
        </w:rPr>
        <w:t>циях и у индивидуальных предпри</w:t>
      </w:r>
      <w:r w:rsidRPr="002C47C1">
        <w:rPr>
          <w:rFonts w:ascii="Times New Roman" w:hAnsi="Times New Roman" w:cs="Times New Roman"/>
          <w:sz w:val="24"/>
          <w:szCs w:val="24"/>
          <w:lang w:val="ru-RU"/>
        </w:rPr>
        <w:t>нимателей – работодателей в муниципальном образовании в 2014 году (прилагается).</w:t>
      </w:r>
    </w:p>
    <w:p w:rsidR="00766176" w:rsidRPr="002C47C1" w:rsidRDefault="00766176" w:rsidP="00E31F43">
      <w:pPr>
        <w:spacing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1. НОРМАТИВНО–ПРАВОВАЯ ОСНОВА СИСТЕМЫ ОХРАНЫ ТРУДА</w:t>
      </w:r>
    </w:p>
    <w:p w:rsidR="00BF52CC" w:rsidRPr="002C47C1" w:rsidRDefault="00BF52CC" w:rsidP="00BD5BED">
      <w:pPr>
        <w:spacing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Законодательство Краснодарского края об охране состоит из Закона Краснодарского края от 3 июня 1998 года № 133-КЗ «Об охране труда» и издаваемых в соответствии с ним нормативных правовых актов К</w:t>
      </w:r>
      <w:r w:rsidR="00BD5BED" w:rsidRPr="002C47C1">
        <w:rPr>
          <w:rFonts w:ascii="Times New Roman" w:hAnsi="Times New Roman" w:cs="Times New Roman"/>
          <w:sz w:val="24"/>
          <w:szCs w:val="24"/>
          <w:lang w:val="ru-RU"/>
        </w:rPr>
        <w:t>раснодарского края.</w:t>
      </w:r>
    </w:p>
    <w:p w:rsidR="00BF52CC" w:rsidRPr="002C47C1" w:rsidRDefault="00BF52CC" w:rsidP="00E31F43">
      <w:pPr>
        <w:spacing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2. СИСТЕМА ГОСУДАРСТВЕННОГО УПРАВЛЕНИЯ ОХРАНОЙ ТРУДА В КРАСНОДАРСКОМ КРАЕ</w:t>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Обеспечение безопасных и здоровых условий труда на рабочих местах является важным фактором социально-экономического развития Краснодарского края. Производственный травматизм и профзаболевания ведут к невосполнимым материальным и моральным потерям, как для работников, так и для края в целом.</w:t>
      </w:r>
      <w:r w:rsidRPr="002C47C1">
        <w:rPr>
          <w:rFonts w:ascii="Times New Roman" w:hAnsi="Times New Roman" w:cs="Times New Roman"/>
          <w:sz w:val="24"/>
          <w:szCs w:val="24"/>
          <w:lang w:val="ru-RU"/>
        </w:rPr>
        <w:tab/>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 целях реализации государственной политики в области охраны труда в Краснодарском крае создана краевая система государственного управления охраной труда (далее – СУОТ). Положение о системе государственного управления охраной труда в Краснодарском крае утверждено приказом департамента труда и занятости населения Краснодарского края от 17 сентября 2012 года № 284.</w:t>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СУОТ в нашем крае носит трехуровневый характер, состоящий из краевого, муниципального уровней и уровня организаций.</w:t>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На краевом уровне управление охраной труда осуществляется администрацией Краснодарского края в лице департамента труда и занятости населения Краснодарского края и органов исполнительной власти края, курирующих основные отрасли экономики.</w:t>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Координирующим рабочим органом системы является краевая межведомственная комиссия по охране труда, председателем которой является заместитель главы (губернатора) администрации края</w:t>
      </w:r>
    </w:p>
    <w:p w:rsidR="00D64045" w:rsidRDefault="00123BB1" w:rsidP="00CC4B20">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На  уровне  муниципального  образования  управление  охраной  труда осуществля</w:t>
      </w:r>
      <w:r w:rsidR="00EA1CFD" w:rsidRPr="002C47C1">
        <w:rPr>
          <w:rFonts w:ascii="Times New Roman" w:hAnsi="Times New Roman" w:cs="Times New Roman"/>
          <w:sz w:val="24"/>
          <w:szCs w:val="24"/>
          <w:lang w:val="ru-RU"/>
        </w:rPr>
        <w:t>ют:</w:t>
      </w:r>
    </w:p>
    <w:p w:rsidR="00D64045" w:rsidRDefault="00D64045">
      <w:pPr>
        <w:rPr>
          <w:rFonts w:ascii="Times New Roman" w:hAnsi="Times New Roman" w:cs="Times New Roman"/>
          <w:sz w:val="24"/>
          <w:szCs w:val="24"/>
          <w:lang w:val="ru-RU"/>
        </w:rPr>
        <w:sectPr w:rsidR="00D64045" w:rsidSect="00FD000E">
          <w:pgSz w:w="11906" w:h="16838"/>
          <w:pgMar w:top="1134" w:right="567" w:bottom="1134" w:left="1701" w:header="709" w:footer="709" w:gutter="0"/>
          <w:cols w:space="708"/>
          <w:docGrid w:linePitch="360"/>
        </w:sectPr>
      </w:pPr>
      <w:r>
        <w:rPr>
          <w:rFonts w:ascii="Times New Roman" w:hAnsi="Times New Roman" w:cs="Times New Roman"/>
          <w:sz w:val="24"/>
          <w:szCs w:val="24"/>
          <w:lang w:val="ru-RU"/>
        </w:rPr>
        <w:br w:type="page"/>
      </w:r>
    </w:p>
    <w:p w:rsidR="00D64045" w:rsidRPr="00D64045" w:rsidRDefault="00D64045" w:rsidP="00D64045">
      <w:pPr>
        <w:spacing w:after="0" w:line="240" w:lineRule="auto"/>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 xml:space="preserve">Численность занятых в организациях и у индивидуальных предпринимателей - работодателей </w:t>
      </w:r>
    </w:p>
    <w:p w:rsidR="00D64045" w:rsidRPr="00D64045" w:rsidRDefault="00D64045" w:rsidP="00D64045">
      <w:pPr>
        <w:spacing w:after="0" w:line="240" w:lineRule="auto"/>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в муниципальном образовании Мостовский район в 2014 году</w:t>
      </w:r>
    </w:p>
    <w:p w:rsidR="00D64045" w:rsidRPr="00D64045" w:rsidRDefault="00D64045" w:rsidP="00D64045">
      <w:pPr>
        <w:spacing w:after="0" w:line="240" w:lineRule="auto"/>
        <w:jc w:val="right"/>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Таблица 5</w:t>
      </w:r>
    </w:p>
    <w:tbl>
      <w:tblPr>
        <w:tblStyle w:val="afa"/>
        <w:tblpPr w:leftFromText="181" w:rightFromText="181" w:vertAnchor="page" w:horzAnchor="margin" w:tblpY="2011"/>
        <w:tblW w:w="4961" w:type="pct"/>
        <w:tblLook w:val="04E0"/>
      </w:tblPr>
      <w:tblGrid>
        <w:gridCol w:w="670"/>
        <w:gridCol w:w="4344"/>
        <w:gridCol w:w="2503"/>
        <w:gridCol w:w="2503"/>
        <w:gridCol w:w="2237"/>
        <w:gridCol w:w="2414"/>
      </w:tblGrid>
      <w:tr w:rsidR="00D64045" w:rsidRPr="00D64045" w:rsidTr="00D64045">
        <w:trPr>
          <w:trHeight w:val="1280"/>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 п/п</w:t>
            </w:r>
          </w:p>
        </w:tc>
        <w:tc>
          <w:tcPr>
            <w:tcW w:w="4344"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Наименование отрасли</w:t>
            </w:r>
          </w:p>
        </w:tc>
        <w:tc>
          <w:tcPr>
            <w:tcW w:w="2503"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Число организаций зарегистрированных</w:t>
            </w:r>
          </w:p>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в ФСС</w:t>
            </w:r>
          </w:p>
        </w:tc>
        <w:tc>
          <w:tcPr>
            <w:tcW w:w="2503" w:type="dxa"/>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 xml:space="preserve">Численность </w:t>
            </w:r>
            <w:proofErr w:type="gramStart"/>
            <w:r w:rsidRPr="00D64045">
              <w:rPr>
                <w:rFonts w:ascii="Times New Roman" w:eastAsia="Times New Roman" w:hAnsi="Times New Roman" w:cs="Times New Roman"/>
                <w:sz w:val="24"/>
                <w:szCs w:val="24"/>
                <w:lang w:val="ru-RU" w:eastAsia="ru-RU" w:bidi="ar-SA"/>
              </w:rPr>
              <w:t>работающих</w:t>
            </w:r>
            <w:proofErr w:type="gramEnd"/>
            <w:r w:rsidRPr="00D64045">
              <w:rPr>
                <w:rFonts w:ascii="Times New Roman" w:eastAsia="Times New Roman" w:hAnsi="Times New Roman" w:cs="Times New Roman"/>
                <w:sz w:val="24"/>
                <w:szCs w:val="24"/>
                <w:lang w:val="ru-RU" w:eastAsia="ru-RU" w:bidi="ar-SA"/>
              </w:rPr>
              <w:t xml:space="preserve"> в зарегистрированных</w:t>
            </w:r>
          </w:p>
          <w:p w:rsidR="00D64045" w:rsidRPr="00D64045" w:rsidRDefault="00D64045" w:rsidP="00D64045">
            <w:pPr>
              <w:jc w:val="center"/>
              <w:rPr>
                <w:rFonts w:ascii="Times New Roman" w:eastAsia="Times New Roman" w:hAnsi="Times New Roman" w:cs="Times New Roman"/>
                <w:sz w:val="24"/>
                <w:szCs w:val="24"/>
                <w:lang w:val="ru-RU" w:eastAsia="ru-RU" w:bidi="ar-SA"/>
              </w:rPr>
            </w:pPr>
            <w:proofErr w:type="gramStart"/>
            <w:r w:rsidRPr="00D64045">
              <w:rPr>
                <w:rFonts w:ascii="Times New Roman" w:eastAsia="Times New Roman" w:hAnsi="Times New Roman" w:cs="Times New Roman"/>
                <w:sz w:val="24"/>
                <w:szCs w:val="24"/>
                <w:lang w:val="ru-RU" w:eastAsia="ru-RU" w:bidi="ar-SA"/>
              </w:rPr>
              <w:t>организациях</w:t>
            </w:r>
            <w:proofErr w:type="gramEnd"/>
          </w:p>
        </w:tc>
        <w:tc>
          <w:tcPr>
            <w:tcW w:w="2237" w:type="dxa"/>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Число организаций участвующих в мониторинге</w:t>
            </w:r>
          </w:p>
        </w:tc>
        <w:tc>
          <w:tcPr>
            <w:tcW w:w="2414" w:type="dxa"/>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Численность работающих, в организациях участвующих в мониторинге</w:t>
            </w:r>
          </w:p>
        </w:tc>
      </w:tr>
      <w:tr w:rsidR="00D64045" w:rsidRPr="00D64045" w:rsidTr="00D64045">
        <w:trPr>
          <w:trHeight w:val="245"/>
        </w:trPr>
        <w:tc>
          <w:tcPr>
            <w:tcW w:w="670" w:type="dxa"/>
            <w:hideMark/>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1</w:t>
            </w:r>
          </w:p>
        </w:tc>
        <w:tc>
          <w:tcPr>
            <w:tcW w:w="4344" w:type="dxa"/>
            <w:hideMark/>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2</w:t>
            </w:r>
          </w:p>
        </w:tc>
        <w:tc>
          <w:tcPr>
            <w:tcW w:w="2503" w:type="dxa"/>
            <w:hideMark/>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3</w:t>
            </w:r>
          </w:p>
        </w:tc>
        <w:tc>
          <w:tcPr>
            <w:tcW w:w="2503" w:type="dxa"/>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4</w:t>
            </w:r>
          </w:p>
        </w:tc>
        <w:tc>
          <w:tcPr>
            <w:tcW w:w="2237" w:type="dxa"/>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5</w:t>
            </w:r>
          </w:p>
        </w:tc>
        <w:tc>
          <w:tcPr>
            <w:tcW w:w="2414" w:type="dxa"/>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6</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1</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Сельское хозяйство, охота и лесное хозяйство (ОКВЭД 01,02)</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81</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1217</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27</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1243</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2</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Рыболовство, рыбоводство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05)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5</w:t>
            </w:r>
          </w:p>
        </w:tc>
        <w:tc>
          <w:tcPr>
            <w:tcW w:w="2503" w:type="dxa"/>
          </w:tcPr>
          <w:p w:rsidR="00D64045" w:rsidRPr="00D64045" w:rsidRDefault="00D64045" w:rsidP="00D64045">
            <w:pPr>
              <w:autoSpaceDE w:val="0"/>
              <w:autoSpaceDN w:val="0"/>
              <w:adjustRightInd w:val="0"/>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17</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6</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3</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Добыча полезных ископаемых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10,11,12,13,14)</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29</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425</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12</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372</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4</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Обрабатывающие производства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с 15 по 37)</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139</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1767</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81</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1962</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5</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Производство и распределение электроэнергии, газа и воды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40,41)</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16</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472</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13</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472</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6</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Строительство</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 (ОКВЭД 45)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64</w:t>
            </w:r>
          </w:p>
        </w:tc>
        <w:tc>
          <w:tcPr>
            <w:tcW w:w="2503" w:type="dxa"/>
          </w:tcPr>
          <w:p w:rsidR="00D64045" w:rsidRPr="00D64045" w:rsidRDefault="00D64045" w:rsidP="00D64045">
            <w:pPr>
              <w:tabs>
                <w:tab w:val="left" w:pos="6154"/>
              </w:tabs>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1578</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23</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2 025</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7</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Оптовая и розничная торговля, ремонт автотранспортных средств, мотоциклов, бытовых изделий и предметов личного пользования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50,51,52)</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328</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984</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110</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618</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8</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Гостиницы и рестораны</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 (ОКВЭД 55)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23</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83</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12</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117</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9</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Транспорт и связь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60-64)</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75</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485</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23</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365</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10</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в т.ч. связь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64)</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4</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30</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22</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11</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Финансовая деятельность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65,66,67)</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10</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13</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8</w:t>
            </w:r>
          </w:p>
        </w:tc>
      </w:tr>
      <w:tr w:rsidR="00D64045" w:rsidRPr="00D64045" w:rsidTr="00D64045">
        <w:trPr>
          <w:trHeight w:val="269"/>
        </w:trPr>
        <w:tc>
          <w:tcPr>
            <w:tcW w:w="670" w:type="dxa"/>
            <w:hideMark/>
          </w:tcPr>
          <w:p w:rsidR="00D64045" w:rsidRPr="00D64045" w:rsidRDefault="00D64045" w:rsidP="00D64045">
            <w:pPr>
              <w:jc w:val="center"/>
              <w:rPr>
                <w:rFonts w:ascii="Times New Roman" w:eastAsia="Times New Roman" w:hAnsi="Times New Roman" w:cs="Times New Roman"/>
                <w:color w:val="808080"/>
                <w:sz w:val="24"/>
                <w:szCs w:val="24"/>
                <w:lang w:val="ru-RU" w:eastAsia="ru-RU" w:bidi="ar-SA"/>
              </w:rPr>
            </w:pPr>
            <w:r w:rsidRPr="00D64045">
              <w:rPr>
                <w:rFonts w:ascii="Times New Roman" w:eastAsia="Times New Roman" w:hAnsi="Times New Roman" w:cs="Times New Roman"/>
                <w:color w:val="808080"/>
                <w:sz w:val="24"/>
                <w:szCs w:val="24"/>
                <w:lang w:val="ru-RU" w:eastAsia="ru-RU" w:bidi="ar-SA"/>
              </w:rPr>
              <w:t>1</w:t>
            </w:r>
          </w:p>
        </w:tc>
        <w:tc>
          <w:tcPr>
            <w:tcW w:w="4344" w:type="dxa"/>
            <w:hideMark/>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b/>
                <w:color w:val="808080"/>
                <w:sz w:val="24"/>
                <w:szCs w:val="24"/>
                <w:lang w:val="ru-RU" w:eastAsia="ru-RU" w:bidi="ar-SA"/>
              </w:rPr>
              <w:t>2</w:t>
            </w:r>
          </w:p>
        </w:tc>
        <w:tc>
          <w:tcPr>
            <w:tcW w:w="2503" w:type="dxa"/>
            <w:hideMark/>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b/>
                <w:color w:val="808080"/>
                <w:sz w:val="24"/>
                <w:szCs w:val="24"/>
                <w:lang w:val="ru-RU" w:eastAsia="ru-RU" w:bidi="ar-SA"/>
              </w:rPr>
              <w:t>3</w:t>
            </w:r>
          </w:p>
        </w:tc>
        <w:tc>
          <w:tcPr>
            <w:tcW w:w="2503" w:type="dxa"/>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b/>
                <w:color w:val="808080"/>
                <w:sz w:val="24"/>
                <w:szCs w:val="24"/>
                <w:lang w:val="ru-RU" w:eastAsia="ru-RU" w:bidi="ar-SA"/>
              </w:rPr>
              <w:t>4</w:t>
            </w:r>
          </w:p>
        </w:tc>
        <w:tc>
          <w:tcPr>
            <w:tcW w:w="2237" w:type="dxa"/>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b/>
                <w:color w:val="808080"/>
                <w:sz w:val="24"/>
                <w:szCs w:val="24"/>
                <w:lang w:val="ru-RU" w:eastAsia="ru-RU" w:bidi="ar-SA"/>
              </w:rPr>
              <w:t>5</w:t>
            </w:r>
          </w:p>
        </w:tc>
        <w:tc>
          <w:tcPr>
            <w:tcW w:w="2414" w:type="dxa"/>
          </w:tcPr>
          <w:p w:rsidR="00D64045" w:rsidRPr="00D64045" w:rsidRDefault="00D64045" w:rsidP="00D64045">
            <w:pPr>
              <w:jc w:val="center"/>
              <w:rPr>
                <w:rFonts w:ascii="Times New Roman" w:eastAsia="Times New Roman" w:hAnsi="Times New Roman" w:cs="Times New Roman"/>
                <w:b/>
                <w:color w:val="808080"/>
                <w:sz w:val="24"/>
                <w:szCs w:val="24"/>
                <w:lang w:val="ru-RU" w:eastAsia="ru-RU" w:bidi="ar-SA"/>
              </w:rPr>
            </w:pPr>
            <w:r w:rsidRPr="00D64045">
              <w:rPr>
                <w:rFonts w:ascii="Times New Roman" w:eastAsia="Times New Roman" w:hAnsi="Times New Roman" w:cs="Times New Roman"/>
                <w:b/>
                <w:color w:val="808080"/>
                <w:sz w:val="24"/>
                <w:szCs w:val="24"/>
                <w:lang w:val="ru-RU" w:eastAsia="ru-RU" w:bidi="ar-SA"/>
              </w:rPr>
              <w:t>6</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12</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Операции с недвижимым имуществом, аренда и предоставление услуг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70-74)</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90</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528</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33</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280</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13</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Государственное управление и обеспечение военной безопасности, обязательное социальное обеспечение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75)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55</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846</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31</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1044</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14</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Образование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80)</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62</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2198</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60</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2 108</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15</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Здравоохранение и предоставление социальных услуг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85)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18</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1827</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14</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1 646</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16</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Предоставление прочих коммунальных, социальных и персональных услуг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90-93)</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72</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612</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15</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548</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17</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Предоставление услуг по ведению домашнего хозяйства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95)</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0</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r>
      <w:tr w:rsidR="00D64045" w:rsidRPr="00D64045" w:rsidTr="00D64045">
        <w:trPr>
          <w:trHeight w:val="592"/>
        </w:trPr>
        <w:tc>
          <w:tcPr>
            <w:tcW w:w="670"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18</w:t>
            </w:r>
          </w:p>
        </w:tc>
        <w:tc>
          <w:tcPr>
            <w:tcW w:w="4344" w:type="dxa"/>
            <w:hideMark/>
          </w:tcPr>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 xml:space="preserve">Конкретные виды деятельности не установлены </w:t>
            </w:r>
          </w:p>
          <w:p w:rsidR="00D64045" w:rsidRPr="00D64045" w:rsidRDefault="00D64045" w:rsidP="00D64045">
            <w:pP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(ОКВЭД 99)</w:t>
            </w:r>
          </w:p>
        </w:tc>
        <w:tc>
          <w:tcPr>
            <w:tcW w:w="2503" w:type="dxa"/>
            <w:hideMark/>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b/>
                <w:sz w:val="24"/>
                <w:szCs w:val="24"/>
                <w:lang w:val="ru-RU" w:eastAsia="ru-RU" w:bidi="ar-SA"/>
              </w:rPr>
              <w:t>0</w:t>
            </w:r>
          </w:p>
        </w:tc>
        <w:tc>
          <w:tcPr>
            <w:tcW w:w="2237"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c>
          <w:tcPr>
            <w:tcW w:w="2414" w:type="dxa"/>
          </w:tcPr>
          <w:p w:rsidR="00D64045" w:rsidRPr="00D64045" w:rsidRDefault="00D64045" w:rsidP="00D64045">
            <w:pPr>
              <w:jc w:val="center"/>
              <w:rPr>
                <w:rFonts w:ascii="Times New Roman" w:eastAsia="Times New Roman" w:hAnsi="Times New Roman" w:cs="Times New Roman"/>
                <w:b/>
                <w:color w:val="000000"/>
                <w:sz w:val="24"/>
                <w:szCs w:val="24"/>
                <w:lang w:val="ru-RU" w:eastAsia="ru-RU" w:bidi="ar-SA"/>
              </w:rPr>
            </w:pPr>
            <w:r w:rsidRPr="00D64045">
              <w:rPr>
                <w:rFonts w:ascii="Times New Roman" w:eastAsia="Times New Roman" w:hAnsi="Times New Roman" w:cs="Times New Roman"/>
                <w:b/>
                <w:color w:val="000000"/>
                <w:sz w:val="24"/>
                <w:szCs w:val="24"/>
                <w:lang w:val="ru-RU" w:eastAsia="ru-RU" w:bidi="ar-SA"/>
              </w:rPr>
              <w:t>0</w:t>
            </w:r>
          </w:p>
        </w:tc>
      </w:tr>
      <w:tr w:rsidR="00D64045" w:rsidRPr="00D64045" w:rsidTr="00D64045">
        <w:trPr>
          <w:trHeight w:val="675"/>
        </w:trPr>
        <w:tc>
          <w:tcPr>
            <w:tcW w:w="670" w:type="dxa"/>
            <w:hideMark/>
          </w:tcPr>
          <w:p w:rsidR="00D64045" w:rsidRPr="00D64045" w:rsidRDefault="00D64045" w:rsidP="00D64045">
            <w:pPr>
              <w:jc w:val="center"/>
              <w:rPr>
                <w:rFonts w:ascii="Times New Roman" w:eastAsia="Times New Roman" w:hAnsi="Times New Roman" w:cs="Times New Roman"/>
                <w:b/>
                <w:sz w:val="24"/>
                <w:szCs w:val="24"/>
                <w:lang w:val="ru-RU" w:eastAsia="ru-RU" w:bidi="ar-SA"/>
              </w:rPr>
            </w:pPr>
          </w:p>
        </w:tc>
        <w:tc>
          <w:tcPr>
            <w:tcW w:w="4344" w:type="dxa"/>
            <w:hideMark/>
          </w:tcPr>
          <w:p w:rsidR="00D64045" w:rsidRPr="00D64045" w:rsidRDefault="00D64045" w:rsidP="00D64045">
            <w:pP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Всего</w:t>
            </w:r>
          </w:p>
        </w:tc>
        <w:tc>
          <w:tcPr>
            <w:tcW w:w="2503" w:type="dxa"/>
            <w:hideMark/>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1067</w:t>
            </w:r>
          </w:p>
        </w:tc>
        <w:tc>
          <w:tcPr>
            <w:tcW w:w="2503" w:type="dxa"/>
          </w:tcPr>
          <w:p w:rsidR="00D64045" w:rsidRPr="00D64045" w:rsidRDefault="00D64045" w:rsidP="00D64045">
            <w:pPr>
              <w:jc w:val="center"/>
              <w:rPr>
                <w:rFonts w:ascii="Times New Roman" w:eastAsia="Times New Roman" w:hAnsi="Times New Roman" w:cs="Times New Roman"/>
                <w:b/>
                <w:sz w:val="24"/>
                <w:szCs w:val="24"/>
                <w:lang w:val="ru-RU" w:eastAsia="ru-RU" w:bidi="ar-SA"/>
              </w:rPr>
            </w:pPr>
            <w:r w:rsidRPr="00D64045">
              <w:rPr>
                <w:rFonts w:ascii="Times New Roman" w:eastAsia="Times New Roman" w:hAnsi="Times New Roman" w:cs="Times New Roman"/>
                <w:sz w:val="24"/>
                <w:szCs w:val="24"/>
                <w:lang w:val="ru-RU" w:eastAsia="ru-RU" w:bidi="ar-SA"/>
              </w:rPr>
              <w:t>13052</w:t>
            </w:r>
          </w:p>
        </w:tc>
        <w:tc>
          <w:tcPr>
            <w:tcW w:w="2237" w:type="dxa"/>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458</w:t>
            </w:r>
          </w:p>
        </w:tc>
        <w:tc>
          <w:tcPr>
            <w:tcW w:w="2414" w:type="dxa"/>
          </w:tcPr>
          <w:p w:rsidR="00D64045" w:rsidRPr="00D64045" w:rsidRDefault="00D64045" w:rsidP="00D64045">
            <w:pPr>
              <w:jc w:val="center"/>
              <w:rPr>
                <w:rFonts w:ascii="Times New Roman" w:eastAsia="Times New Roman" w:hAnsi="Times New Roman" w:cs="Times New Roman"/>
                <w:sz w:val="24"/>
                <w:szCs w:val="24"/>
                <w:lang w:val="ru-RU" w:eastAsia="ru-RU" w:bidi="ar-SA"/>
              </w:rPr>
            </w:pPr>
            <w:r w:rsidRPr="00D64045">
              <w:rPr>
                <w:rFonts w:ascii="Times New Roman" w:eastAsia="Times New Roman" w:hAnsi="Times New Roman" w:cs="Times New Roman"/>
                <w:sz w:val="24"/>
                <w:szCs w:val="24"/>
                <w:lang w:val="ru-RU" w:eastAsia="ru-RU" w:bidi="ar-SA"/>
              </w:rPr>
              <w:t>12814</w:t>
            </w:r>
          </w:p>
        </w:tc>
      </w:tr>
    </w:tbl>
    <w:p w:rsidR="00D64045" w:rsidRPr="00D64045" w:rsidRDefault="00D64045" w:rsidP="00D64045">
      <w:pPr>
        <w:rPr>
          <w:rFonts w:ascii="Calibri" w:eastAsia="Times New Roman" w:hAnsi="Calibri" w:cs="Times New Roman"/>
          <w:lang w:val="ru-RU" w:eastAsia="ru-RU" w:bidi="ar-SA"/>
        </w:rPr>
        <w:sectPr w:rsidR="00D64045" w:rsidRPr="00D64045" w:rsidSect="00D64045">
          <w:pgSz w:w="16838" w:h="11906" w:orient="landscape"/>
          <w:pgMar w:top="992" w:right="1134" w:bottom="567" w:left="1134" w:header="709" w:footer="709" w:gutter="0"/>
          <w:cols w:space="708"/>
          <w:docGrid w:linePitch="360"/>
        </w:sectPr>
      </w:pPr>
    </w:p>
    <w:p w:rsidR="00123BB1" w:rsidRPr="002C47C1" w:rsidRDefault="00123BB1" w:rsidP="00D64045">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 государственное  казенное  учреждение  Краснодарского  края  «Центр занятости  населения  в  Мостовском районе»,  подведомственное департаменту  труда  и  занятости  населения  Краснодарского  края,  в  пределах возложенных законодательством Краснодарского края полномочий;</w:t>
      </w:r>
    </w:p>
    <w:p w:rsidR="00123BB1" w:rsidRPr="002C47C1" w:rsidRDefault="00CC4B20"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администрация муниципального образования Мостовский район</w:t>
      </w:r>
      <w:r w:rsidR="00123BB1" w:rsidRPr="002C47C1">
        <w:rPr>
          <w:rFonts w:ascii="Times New Roman" w:hAnsi="Times New Roman" w:cs="Times New Roman"/>
          <w:sz w:val="24"/>
          <w:szCs w:val="24"/>
          <w:lang w:val="ru-RU"/>
        </w:rPr>
        <w:t xml:space="preserve">,  в  пределах  своих  полномочий,  а  также отдельных полномочий по государственному управлению охраной труда, в случае их передачи органами государственной власти Краснодарского края. </w:t>
      </w:r>
    </w:p>
    <w:p w:rsidR="00EA1CFD" w:rsidRPr="002C47C1" w:rsidRDefault="00EA1CFD"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Полномочия и задачи органов местного самоуправления в области охраны труда закреплены ст. 6 Закона Краснодарского края от 3 июня 1998 года № 133-КЗ «Об охране труда»</w:t>
      </w:r>
    </w:p>
    <w:p w:rsidR="00123BB1" w:rsidRPr="002C47C1" w:rsidRDefault="00123BB1" w:rsidP="00EA1CF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На  уровне  организаций  управление  охраной  труда  осуществляют </w:t>
      </w:r>
      <w:r w:rsidR="00EA1CFD" w:rsidRPr="002C47C1">
        <w:rPr>
          <w:rFonts w:ascii="Times New Roman" w:hAnsi="Times New Roman" w:cs="Times New Roman"/>
          <w:sz w:val="24"/>
          <w:szCs w:val="24"/>
          <w:lang w:val="ru-RU"/>
        </w:rPr>
        <w:t xml:space="preserve"> </w:t>
      </w:r>
      <w:r w:rsidRPr="002C47C1">
        <w:rPr>
          <w:rFonts w:ascii="Times New Roman" w:hAnsi="Times New Roman" w:cs="Times New Roman"/>
          <w:sz w:val="24"/>
          <w:szCs w:val="24"/>
          <w:lang w:val="ru-RU"/>
        </w:rPr>
        <w:t xml:space="preserve">работодатели  и  службы  охраны  труда  организаций  во  взаимодействии  </w:t>
      </w:r>
      <w:proofErr w:type="gramStart"/>
      <w:r w:rsidRPr="002C47C1">
        <w:rPr>
          <w:rFonts w:ascii="Times New Roman" w:hAnsi="Times New Roman" w:cs="Times New Roman"/>
          <w:sz w:val="24"/>
          <w:szCs w:val="24"/>
          <w:lang w:val="ru-RU"/>
        </w:rPr>
        <w:t>с</w:t>
      </w:r>
      <w:proofErr w:type="gramEnd"/>
      <w:r w:rsidRPr="002C47C1">
        <w:rPr>
          <w:rFonts w:ascii="Times New Roman" w:hAnsi="Times New Roman" w:cs="Times New Roman"/>
          <w:sz w:val="24"/>
          <w:szCs w:val="24"/>
          <w:lang w:val="ru-RU"/>
        </w:rPr>
        <w:t xml:space="preserve"> </w:t>
      </w:r>
    </w:p>
    <w:p w:rsidR="00123BB1" w:rsidRPr="002C47C1" w:rsidRDefault="00123BB1" w:rsidP="00123BB1">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комитетами  (комиссиями)  по  охране  труда,  профсоюзными  комитетами, </w:t>
      </w:r>
      <w:r w:rsidR="00EA1CFD" w:rsidRPr="002C47C1">
        <w:rPr>
          <w:rFonts w:ascii="Times New Roman" w:hAnsi="Times New Roman" w:cs="Times New Roman"/>
          <w:sz w:val="24"/>
          <w:szCs w:val="24"/>
          <w:lang w:val="ru-RU"/>
        </w:rPr>
        <w:t xml:space="preserve"> </w:t>
      </w:r>
      <w:r w:rsidRPr="002C47C1">
        <w:rPr>
          <w:rFonts w:ascii="Times New Roman" w:hAnsi="Times New Roman" w:cs="Times New Roman"/>
          <w:sz w:val="24"/>
          <w:szCs w:val="24"/>
          <w:lang w:val="ru-RU"/>
        </w:rPr>
        <w:t>уполномоченными  (доверенными)  лицами  по  охране  труда  профессиональных союзов и иными уполномоченными работниками представительными органами</w:t>
      </w:r>
      <w:r w:rsidR="00CC4B20" w:rsidRPr="002C47C1">
        <w:rPr>
          <w:rFonts w:ascii="Times New Roman" w:hAnsi="Times New Roman" w:cs="Times New Roman"/>
          <w:sz w:val="24"/>
          <w:szCs w:val="24"/>
          <w:lang w:val="ru-RU"/>
        </w:rPr>
        <w:t>.</w:t>
      </w:r>
    </w:p>
    <w:p w:rsidR="00123BB1" w:rsidRPr="002C47C1" w:rsidRDefault="009F38F9" w:rsidP="009F38F9">
      <w:pPr>
        <w:spacing w:after="0" w:line="240" w:lineRule="auto"/>
        <w:ind w:firstLine="708"/>
        <w:jc w:val="both"/>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Для обеспечения взаимодействия заинтересованных сторон при реализации в муниципальном образовании Мостовский район Краснодарского края основных направлений государственной политики в области охраны труда создана муниципальная межведомственная комиссия по охране</w:t>
      </w:r>
      <w:proofErr w:type="gramEnd"/>
      <w:r w:rsidRPr="002C47C1">
        <w:rPr>
          <w:rFonts w:ascii="Times New Roman" w:hAnsi="Times New Roman" w:cs="Times New Roman"/>
          <w:sz w:val="24"/>
          <w:szCs w:val="24"/>
          <w:lang w:val="ru-RU"/>
        </w:rPr>
        <w:t xml:space="preserve"> труда.</w:t>
      </w:r>
    </w:p>
    <w:p w:rsidR="009F38F9" w:rsidRPr="002C47C1" w:rsidRDefault="009F38F9" w:rsidP="009F38F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Состав Комиссии утверждается главой муниципального образования Мостовский район. Председателем Комиссии является первый заместитель главы муниципального образования Мостовский район, заместителем председателя – руководитель государственного казённого учреждения Краснодарского края «Центр занятости населения Мостовского района».</w:t>
      </w:r>
    </w:p>
    <w:p w:rsidR="00D344E6" w:rsidRPr="002C47C1" w:rsidRDefault="00D344E6" w:rsidP="00D344E6">
      <w:pPr>
        <w:spacing w:before="200"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3. ОРГАНЫ ГОСУДАРСТВЕННОГО НАДЗОРА И </w:t>
      </w:r>
      <w:proofErr w:type="gramStart"/>
      <w:r w:rsidRPr="002C47C1">
        <w:rPr>
          <w:rFonts w:ascii="Times New Roman" w:hAnsi="Times New Roman" w:cs="Times New Roman"/>
          <w:sz w:val="24"/>
          <w:szCs w:val="24"/>
          <w:lang w:val="ru-RU"/>
        </w:rPr>
        <w:t>КОНТРОЛЯ ЗА</w:t>
      </w:r>
      <w:proofErr w:type="gramEnd"/>
      <w:r w:rsidRPr="002C47C1">
        <w:rPr>
          <w:rFonts w:ascii="Times New Roman" w:hAnsi="Times New Roman" w:cs="Times New Roman"/>
          <w:sz w:val="24"/>
          <w:szCs w:val="24"/>
          <w:lang w:val="ru-RU"/>
        </w:rPr>
        <w:t xml:space="preserve"> СОБЛЮДЕНИЕМ ТРУДОВОГО ЗАКОНОДАТЕЛЬСТВА И ИНЫХ НОРМАТИВНЫХ ПРАВОВЫХ АКТОВ, СОДЕРЖАЩИХ НОРМЫ ТРУДОВОГО ПРАВА</w:t>
      </w:r>
    </w:p>
    <w:p w:rsidR="00D344E6" w:rsidRPr="002C47C1" w:rsidRDefault="00D764E3"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3.1. </w:t>
      </w:r>
      <w:r w:rsidR="00D344E6" w:rsidRPr="002C47C1">
        <w:rPr>
          <w:rFonts w:ascii="Times New Roman" w:hAnsi="Times New Roman" w:cs="Times New Roman"/>
          <w:sz w:val="24"/>
          <w:szCs w:val="24"/>
          <w:lang w:val="ru-RU"/>
        </w:rPr>
        <w:t xml:space="preserve">Государственный надзор и </w:t>
      </w:r>
      <w:proofErr w:type="gramStart"/>
      <w:r w:rsidR="00D344E6" w:rsidRPr="002C47C1">
        <w:rPr>
          <w:rFonts w:ascii="Times New Roman" w:hAnsi="Times New Roman" w:cs="Times New Roman"/>
          <w:sz w:val="24"/>
          <w:szCs w:val="24"/>
          <w:lang w:val="ru-RU"/>
        </w:rPr>
        <w:t>контроль за</w:t>
      </w:r>
      <w:proofErr w:type="gramEnd"/>
      <w:r w:rsidR="00D344E6" w:rsidRPr="002C47C1">
        <w:rPr>
          <w:rFonts w:ascii="Times New Roman" w:hAnsi="Times New Roman" w:cs="Times New Roman"/>
          <w:sz w:val="24"/>
          <w:szCs w:val="24"/>
          <w:lang w:val="ru-RU"/>
        </w:rPr>
        <w:t xml:space="preserve"> соблюдением требований охраны труда всеми работодателями на территории Краснодарского края осуществляет Государственная инспекция труда в Краснодарском крае.</w:t>
      </w:r>
    </w:p>
    <w:p w:rsidR="00D344E6" w:rsidRPr="002C47C1" w:rsidRDefault="00D344E6"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Адрес: 350066, г. Краснодар, ул. 1-я </w:t>
      </w:r>
      <w:proofErr w:type="gramStart"/>
      <w:r w:rsidRPr="002C47C1">
        <w:rPr>
          <w:rFonts w:ascii="Times New Roman" w:hAnsi="Times New Roman" w:cs="Times New Roman"/>
          <w:sz w:val="24"/>
          <w:szCs w:val="24"/>
          <w:lang w:val="ru-RU"/>
        </w:rPr>
        <w:t>Заречная</w:t>
      </w:r>
      <w:proofErr w:type="gramEnd"/>
      <w:r w:rsidRPr="002C47C1">
        <w:rPr>
          <w:rFonts w:ascii="Times New Roman" w:hAnsi="Times New Roman" w:cs="Times New Roman"/>
          <w:sz w:val="24"/>
          <w:szCs w:val="24"/>
          <w:lang w:val="ru-RU"/>
        </w:rPr>
        <w:t>, 17</w:t>
      </w:r>
      <w:r w:rsidR="0037118D" w:rsidRPr="002C47C1">
        <w:rPr>
          <w:rFonts w:ascii="Times New Roman" w:hAnsi="Times New Roman" w:cs="Times New Roman"/>
          <w:sz w:val="24"/>
          <w:szCs w:val="24"/>
          <w:lang w:val="ru-RU"/>
        </w:rPr>
        <w:t>, ГИТ в Краснодарском крае</w:t>
      </w:r>
      <w:r w:rsidRPr="002C47C1">
        <w:rPr>
          <w:rFonts w:ascii="Times New Roman" w:hAnsi="Times New Roman" w:cs="Times New Roman"/>
          <w:sz w:val="24"/>
          <w:szCs w:val="24"/>
          <w:lang w:val="ru-RU"/>
        </w:rPr>
        <w:t xml:space="preserve"> </w:t>
      </w:r>
    </w:p>
    <w:p w:rsidR="00D344E6" w:rsidRPr="002C47C1" w:rsidRDefault="00D344E6"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Телефон:</w:t>
      </w:r>
      <w:r w:rsidRPr="002C47C1">
        <w:rPr>
          <w:rFonts w:ascii="Times New Roman" w:hAnsi="Times New Roman" w:cs="Times New Roman"/>
          <w:sz w:val="24"/>
          <w:szCs w:val="24"/>
          <w:lang w:val="ru-RU"/>
        </w:rPr>
        <w:tab/>
        <w:t>(861) 232-51-34</w:t>
      </w:r>
    </w:p>
    <w:p w:rsidR="00D344E6" w:rsidRPr="002C47C1" w:rsidRDefault="00D344E6"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Личный прием граждан осуществляется по адресу:</w:t>
      </w:r>
    </w:p>
    <w:p w:rsidR="00D344E6" w:rsidRPr="002C47C1" w:rsidRDefault="00D344E6" w:rsidP="00D344E6">
      <w:pPr>
        <w:spacing w:after="0" w:line="240" w:lineRule="auto"/>
        <w:ind w:firstLine="708"/>
        <w:jc w:val="both"/>
        <w:rPr>
          <w:rFonts w:ascii="Times New Roman" w:hAnsi="Times New Roman" w:cs="Times New Roman"/>
          <w:sz w:val="24"/>
          <w:szCs w:val="24"/>
          <w:lang w:val="ru-RU"/>
        </w:rPr>
      </w:pPr>
      <w:proofErr w:type="spellStart"/>
      <w:r w:rsidRPr="002C47C1">
        <w:rPr>
          <w:rFonts w:ascii="Times New Roman" w:hAnsi="Times New Roman" w:cs="Times New Roman"/>
          <w:b/>
          <w:sz w:val="24"/>
          <w:szCs w:val="24"/>
          <w:lang w:val="ru-RU"/>
        </w:rPr>
        <w:t>skype</w:t>
      </w:r>
      <w:proofErr w:type="spellEnd"/>
      <w:r w:rsidRPr="002C47C1">
        <w:rPr>
          <w:rFonts w:ascii="Times New Roman" w:hAnsi="Times New Roman" w:cs="Times New Roman"/>
          <w:b/>
          <w:sz w:val="24"/>
          <w:szCs w:val="24"/>
          <w:lang w:val="ru-RU"/>
        </w:rPr>
        <w:t>:</w:t>
      </w:r>
      <w:r w:rsidRPr="002C47C1">
        <w:rPr>
          <w:rFonts w:ascii="Times New Roman" w:hAnsi="Times New Roman" w:cs="Times New Roman"/>
          <w:sz w:val="24"/>
          <w:szCs w:val="24"/>
          <w:lang w:val="ru-RU"/>
        </w:rPr>
        <w:t xml:space="preserve"> gitkk23 (еженедельно по вторникам с 8.30 до 17.00)</w:t>
      </w:r>
    </w:p>
    <w:p w:rsidR="00D344E6" w:rsidRPr="002C47C1" w:rsidRDefault="0037118D"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Интернет-сайт: </w:t>
      </w:r>
      <w:hyperlink r:id="rId6" w:history="1">
        <w:r w:rsidRPr="002C47C1">
          <w:rPr>
            <w:rStyle w:val="afb"/>
            <w:rFonts w:ascii="Times New Roman" w:hAnsi="Times New Roman" w:cs="Times New Roman"/>
            <w:sz w:val="24"/>
            <w:szCs w:val="24"/>
            <w:lang w:val="ru-RU"/>
          </w:rPr>
          <w:t>http://git23.rostrud.ru</w:t>
        </w:r>
      </w:hyperlink>
    </w:p>
    <w:p w:rsidR="0037118D" w:rsidRPr="002C47C1" w:rsidRDefault="0037118D" w:rsidP="00D344E6">
      <w:pPr>
        <w:spacing w:after="0" w:line="240" w:lineRule="auto"/>
        <w:ind w:firstLine="708"/>
        <w:jc w:val="both"/>
        <w:rPr>
          <w:rFonts w:ascii="Times New Roman" w:hAnsi="Times New Roman" w:cs="Times New Roman"/>
          <w:sz w:val="24"/>
          <w:szCs w:val="24"/>
          <w:lang w:val="ru-RU"/>
        </w:rPr>
      </w:pPr>
    </w:p>
    <w:p w:rsidR="0037118D" w:rsidRPr="002C47C1" w:rsidRDefault="00D764E3" w:rsidP="0037118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3.2. </w:t>
      </w:r>
      <w:r w:rsidR="0037118D" w:rsidRPr="002C47C1">
        <w:rPr>
          <w:rFonts w:ascii="Times New Roman" w:hAnsi="Times New Roman" w:cs="Times New Roman"/>
          <w:sz w:val="24"/>
          <w:szCs w:val="24"/>
          <w:lang w:val="ru-RU"/>
        </w:rPr>
        <w:t xml:space="preserve">Территориальный отдел Управления Федеральной службы по надзору в сфере защиты прав потребителей и благополучия человека по Краснодарскому краю </w:t>
      </w:r>
      <w:proofErr w:type="gramStart"/>
      <w:r w:rsidR="0037118D" w:rsidRPr="002C47C1">
        <w:rPr>
          <w:rFonts w:ascii="Times New Roman" w:hAnsi="Times New Roman" w:cs="Times New Roman"/>
          <w:sz w:val="24"/>
          <w:szCs w:val="24"/>
          <w:lang w:val="ru-RU"/>
        </w:rPr>
        <w:t>в</w:t>
      </w:r>
      <w:proofErr w:type="gramEnd"/>
      <w:r w:rsidR="0037118D" w:rsidRPr="002C47C1">
        <w:rPr>
          <w:rFonts w:ascii="Times New Roman" w:hAnsi="Times New Roman" w:cs="Times New Roman"/>
          <w:sz w:val="24"/>
          <w:szCs w:val="24"/>
          <w:lang w:val="ru-RU"/>
        </w:rPr>
        <w:t xml:space="preserve"> </w:t>
      </w:r>
      <w:proofErr w:type="gramStart"/>
      <w:r w:rsidR="0037118D" w:rsidRPr="002C47C1">
        <w:rPr>
          <w:rFonts w:ascii="Times New Roman" w:hAnsi="Times New Roman" w:cs="Times New Roman"/>
          <w:sz w:val="24"/>
          <w:szCs w:val="24"/>
          <w:lang w:val="ru-RU"/>
        </w:rPr>
        <w:t>Лабинском</w:t>
      </w:r>
      <w:proofErr w:type="gramEnd"/>
      <w:r w:rsidR="0037118D" w:rsidRPr="002C47C1">
        <w:rPr>
          <w:rFonts w:ascii="Times New Roman" w:hAnsi="Times New Roman" w:cs="Times New Roman"/>
          <w:sz w:val="24"/>
          <w:szCs w:val="24"/>
          <w:lang w:val="ru-RU"/>
        </w:rPr>
        <w:t>, Курганинском и Мостовском районах.</w:t>
      </w:r>
    </w:p>
    <w:p w:rsidR="0037118D" w:rsidRPr="002C47C1" w:rsidRDefault="007B2819" w:rsidP="0037118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Адрес: </w:t>
      </w:r>
      <w:r w:rsidR="0037118D" w:rsidRPr="002C47C1">
        <w:rPr>
          <w:rFonts w:ascii="Times New Roman" w:hAnsi="Times New Roman" w:cs="Times New Roman"/>
          <w:sz w:val="24"/>
          <w:szCs w:val="24"/>
          <w:lang w:val="ru-RU"/>
        </w:rPr>
        <w:t xml:space="preserve">352500, Краснодарский край, </w:t>
      </w:r>
      <w:proofErr w:type="gramStart"/>
      <w:r w:rsidR="0037118D" w:rsidRPr="002C47C1">
        <w:rPr>
          <w:rFonts w:ascii="Times New Roman" w:hAnsi="Times New Roman" w:cs="Times New Roman"/>
          <w:sz w:val="24"/>
          <w:szCs w:val="24"/>
          <w:lang w:val="ru-RU"/>
        </w:rPr>
        <w:t>г</w:t>
      </w:r>
      <w:proofErr w:type="gramEnd"/>
      <w:r w:rsidR="0037118D" w:rsidRPr="002C47C1">
        <w:rPr>
          <w:rFonts w:ascii="Times New Roman" w:hAnsi="Times New Roman" w:cs="Times New Roman"/>
          <w:sz w:val="24"/>
          <w:szCs w:val="24"/>
          <w:lang w:val="ru-RU"/>
        </w:rPr>
        <w:t>. Лабинск, ул. Пирогова, 5;</w:t>
      </w:r>
    </w:p>
    <w:p w:rsidR="0037118D" w:rsidRPr="002C47C1" w:rsidRDefault="0037118D" w:rsidP="0037118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тел: (86169) 7-44-96;</w:t>
      </w:r>
    </w:p>
    <w:p w:rsidR="0037118D" w:rsidRPr="002C47C1" w:rsidRDefault="0037118D" w:rsidP="0037118D">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электронный адрес – </w:t>
      </w:r>
      <w:hyperlink r:id="rId7" w:history="1">
        <w:r w:rsidR="007B2819" w:rsidRPr="002C47C1">
          <w:rPr>
            <w:rStyle w:val="afb"/>
            <w:rFonts w:ascii="Times New Roman" w:hAnsi="Times New Roman" w:cs="Times New Roman"/>
            <w:sz w:val="24"/>
            <w:szCs w:val="24"/>
            <w:lang w:val="ru-RU"/>
          </w:rPr>
          <w:t>labinsk@kubanrpn.ru</w:t>
        </w:r>
      </w:hyperlink>
      <w:r w:rsidRPr="002C47C1">
        <w:rPr>
          <w:rFonts w:ascii="Times New Roman" w:hAnsi="Times New Roman" w:cs="Times New Roman"/>
          <w:sz w:val="24"/>
          <w:szCs w:val="24"/>
          <w:lang w:val="ru-RU"/>
        </w:rPr>
        <w:t>.</w:t>
      </w:r>
    </w:p>
    <w:p w:rsidR="00D344E6" w:rsidRPr="002C47C1" w:rsidRDefault="007B2819" w:rsidP="007B2819">
      <w:pPr>
        <w:spacing w:before="200"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4</w:t>
      </w:r>
      <w:r w:rsidR="00D344E6" w:rsidRPr="002C47C1">
        <w:rPr>
          <w:rFonts w:ascii="Times New Roman" w:hAnsi="Times New Roman" w:cs="Times New Roman"/>
          <w:sz w:val="24"/>
          <w:szCs w:val="24"/>
          <w:lang w:val="ru-RU"/>
        </w:rPr>
        <w:t xml:space="preserve">. ФОРМИРОВАНИЕ </w:t>
      </w:r>
      <w:r w:rsidRPr="002C47C1">
        <w:rPr>
          <w:rFonts w:ascii="Times New Roman" w:hAnsi="Times New Roman" w:cs="Times New Roman"/>
          <w:sz w:val="24"/>
          <w:szCs w:val="24"/>
          <w:lang w:val="ru-RU"/>
        </w:rPr>
        <w:t xml:space="preserve">МУНИЦИПАЛЬНЫХ </w:t>
      </w:r>
      <w:r w:rsidR="00D344E6" w:rsidRPr="002C47C1">
        <w:rPr>
          <w:rFonts w:ascii="Times New Roman" w:hAnsi="Times New Roman" w:cs="Times New Roman"/>
          <w:sz w:val="24"/>
          <w:szCs w:val="24"/>
          <w:lang w:val="ru-RU"/>
        </w:rPr>
        <w:t>ПРОГРАММ ПО ОХРАНЕ ТРУДА</w:t>
      </w:r>
    </w:p>
    <w:p w:rsidR="001D32CB" w:rsidRPr="002C47C1" w:rsidRDefault="00D764E3" w:rsidP="001D32CB">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4.1. </w:t>
      </w:r>
      <w:r w:rsidR="007B2819" w:rsidRPr="002C47C1">
        <w:rPr>
          <w:rFonts w:ascii="Times New Roman" w:hAnsi="Times New Roman" w:cs="Times New Roman"/>
          <w:sz w:val="24"/>
          <w:szCs w:val="24"/>
          <w:lang w:val="ru-RU"/>
        </w:rPr>
        <w:t xml:space="preserve">Постановлением главы муниципального образования Мостовский район от 16.02.2012 года № 338 </w:t>
      </w:r>
      <w:r w:rsidR="001D32CB" w:rsidRPr="002C47C1">
        <w:rPr>
          <w:rFonts w:ascii="Times New Roman" w:hAnsi="Times New Roman" w:cs="Times New Roman"/>
          <w:sz w:val="24"/>
          <w:szCs w:val="24"/>
          <w:lang w:val="ru-RU"/>
        </w:rPr>
        <w:t xml:space="preserve">утверждена программа действий по улучшению условий и охраны труда в организациях муниципального образования Мостовский район на период 2012-2015 годы.  </w:t>
      </w:r>
    </w:p>
    <w:p w:rsidR="007B2819" w:rsidRPr="002C47C1" w:rsidRDefault="007B2819" w:rsidP="001D32CB">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Целью 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образования Мостовский район.</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Для достижения поставленной цели необходимо решение следующих задач:</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активизация деятельности по проведению </w:t>
      </w:r>
      <w:r w:rsidR="001D32CB" w:rsidRPr="002C47C1">
        <w:rPr>
          <w:rFonts w:ascii="Times New Roman" w:hAnsi="Times New Roman" w:cs="Times New Roman"/>
          <w:sz w:val="24"/>
          <w:szCs w:val="24"/>
          <w:lang w:val="ru-RU"/>
        </w:rPr>
        <w:t>специальной оценки условий труда (</w:t>
      </w:r>
      <w:r w:rsidRPr="002C47C1">
        <w:rPr>
          <w:rFonts w:ascii="Times New Roman" w:hAnsi="Times New Roman" w:cs="Times New Roman"/>
          <w:sz w:val="24"/>
          <w:szCs w:val="24"/>
          <w:lang w:val="ru-RU"/>
        </w:rPr>
        <w:t>аттестации рабочих мест по условиям труда</w:t>
      </w:r>
      <w:r w:rsidR="001D32CB" w:rsidRPr="002C47C1">
        <w:rPr>
          <w:rFonts w:ascii="Times New Roman" w:hAnsi="Times New Roman" w:cs="Times New Roman"/>
          <w:sz w:val="24"/>
          <w:szCs w:val="24"/>
          <w:lang w:val="ru-RU"/>
        </w:rPr>
        <w:t xml:space="preserve">) </w:t>
      </w:r>
      <w:r w:rsidRPr="002C47C1">
        <w:rPr>
          <w:rFonts w:ascii="Times New Roman" w:hAnsi="Times New Roman" w:cs="Times New Roman"/>
          <w:sz w:val="24"/>
          <w:szCs w:val="24"/>
          <w:lang w:val="ru-RU"/>
        </w:rPr>
        <w:t xml:space="preserve"> и приведению их в соответствие с государственными нормативными требованиями охраны труда;</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совершенствование нормативно-правовой базы охраны труда;</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непрерывная подготовка работников по охране труда на основе современных технологий обучения;</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информационное обеспечение и пропаганда охраны труда;</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совершенствование лечебно-профилактического обслуживания и реабилитации работающего населения;</w:t>
      </w:r>
    </w:p>
    <w:p w:rsidR="00D344E6"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создание системы управления профессиональными рисками в организациях муниципального образования.</w:t>
      </w:r>
    </w:p>
    <w:p w:rsidR="001D32CB" w:rsidRPr="002C47C1" w:rsidRDefault="001D32CB" w:rsidP="001D32CB">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Объёмы и источники финансирования мероприятий, определённых программой составляет  1625 тыс. рублей, из них:</w:t>
      </w:r>
    </w:p>
    <w:p w:rsidR="001D32CB" w:rsidRPr="002C47C1" w:rsidRDefault="001D32CB" w:rsidP="001D32CB">
      <w:pPr>
        <w:spacing w:after="0" w:line="240" w:lineRule="auto"/>
        <w:ind w:firstLine="708"/>
        <w:jc w:val="both"/>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 xml:space="preserve">- средства бюджета муниципального образования Мостовский район – 85 тыс. рублей, в том числе, 30 тыс. руб. в 2013 году, 25 тыс. руб. в 2014 году, 30 тыс. руб. в 2015 году; </w:t>
      </w:r>
      <w:proofErr w:type="gramEnd"/>
    </w:p>
    <w:p w:rsidR="001D32CB" w:rsidRPr="002C47C1" w:rsidRDefault="001D32CB" w:rsidP="001D32CB">
      <w:pPr>
        <w:spacing w:after="0" w:line="240" w:lineRule="auto"/>
        <w:ind w:firstLine="708"/>
        <w:jc w:val="both"/>
        <w:rPr>
          <w:rFonts w:ascii="Times New Roman" w:hAnsi="Times New Roman" w:cs="Times New Roman"/>
          <w:sz w:val="24"/>
          <w:szCs w:val="24"/>
          <w:lang w:val="ru-RU"/>
        </w:rPr>
      </w:pPr>
      <w:proofErr w:type="gramStart"/>
      <w:r w:rsidRPr="002C47C1">
        <w:rPr>
          <w:rFonts w:ascii="Times New Roman" w:hAnsi="Times New Roman" w:cs="Times New Roman"/>
          <w:sz w:val="24"/>
          <w:szCs w:val="24"/>
          <w:lang w:val="ru-RU"/>
        </w:rPr>
        <w:t>- внебюджетные средства – 1540 тыс. рублей, в том числе, 269 тыс. руб. в 2012 году, 273 тыс. руб. в 2013 году, 245 тыс. руб. в 2014 году, 753 тыс. руб. в 2015 году.</w:t>
      </w:r>
      <w:proofErr w:type="gramEnd"/>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Мероприятия программы действий по улучшению условий и охраны труда в организациях муниципального образования Мостовский район на период 2012-2015 годы  выполнены за 12 месяцев 2014 года в следующем объеме:</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специальная оценка условий труда на 175 рабочих местах в 26 учреждениях образования на сумму 315,8 тыс.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специальная оценка условий труда на 39 рабочих местах в 5 учреждениях культуры на сумму 70,2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специальная оценка условий труда на  2 рабочих местах в 1 предприятии ЖКХ на сумму 3,6 тыс.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специальная оценка условий труда на 19 рабочих местах в 3 учреждениях социальной защиты населения на сумму 34,2 тыс.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специальная оценка условий труда на 308 рабочих местах в 1 учреждении здравоохранения на сумму 261,8 тыс.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xml:space="preserve">- организация и проведение обучения 357 руководителей и специалистов организаций в обучающих организациях Краснодарского </w:t>
      </w:r>
      <w:r w:rsidR="001D32CB" w:rsidRPr="002C47C1">
        <w:rPr>
          <w:rFonts w:ascii="Times New Roman" w:hAnsi="Times New Roman" w:cs="Times New Roman"/>
          <w:sz w:val="24"/>
          <w:szCs w:val="24"/>
          <w:lang w:val="ru-RU"/>
        </w:rPr>
        <w:t xml:space="preserve">края на сумму 892,5 тыс. рублей. В том числе в 2014 году прошли </w:t>
      </w:r>
      <w:proofErr w:type="gramStart"/>
      <w:r w:rsidR="001D32CB" w:rsidRPr="002C47C1">
        <w:rPr>
          <w:rFonts w:ascii="Times New Roman" w:hAnsi="Times New Roman" w:cs="Times New Roman"/>
          <w:sz w:val="24"/>
          <w:szCs w:val="24"/>
          <w:lang w:val="ru-RU"/>
        </w:rPr>
        <w:t>обучение по охране</w:t>
      </w:r>
      <w:proofErr w:type="gramEnd"/>
      <w:r w:rsidR="001D32CB" w:rsidRPr="002C47C1">
        <w:rPr>
          <w:rFonts w:ascii="Times New Roman" w:hAnsi="Times New Roman" w:cs="Times New Roman"/>
          <w:sz w:val="24"/>
          <w:szCs w:val="24"/>
          <w:lang w:val="ru-RU"/>
        </w:rPr>
        <w:t xml:space="preserve"> труда 183 руководителя и специалиста органов местного самоуправления и муниципальных бюджетных организаций на сумму 423,10 тыс. рублей.</w:t>
      </w:r>
    </w:p>
    <w:p w:rsidR="007B2819" w:rsidRPr="002C47C1" w:rsidRDefault="007B2819" w:rsidP="001D32CB">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 xml:space="preserve">- </w:t>
      </w:r>
      <w:proofErr w:type="gramStart"/>
      <w:r w:rsidRPr="002C47C1">
        <w:rPr>
          <w:rFonts w:ascii="Times New Roman" w:hAnsi="Times New Roman" w:cs="Times New Roman"/>
          <w:sz w:val="24"/>
          <w:szCs w:val="24"/>
          <w:lang w:val="ru-RU"/>
        </w:rPr>
        <w:t>о</w:t>
      </w:r>
      <w:proofErr w:type="gramEnd"/>
      <w:r w:rsidRPr="002C47C1">
        <w:rPr>
          <w:rFonts w:ascii="Times New Roman" w:hAnsi="Times New Roman" w:cs="Times New Roman"/>
          <w:sz w:val="24"/>
          <w:szCs w:val="24"/>
          <w:lang w:val="ru-RU"/>
        </w:rPr>
        <w:t xml:space="preserve">беспечение своевременного и качественного проведения обязательных предварительных и периодических медицинских осмотров </w:t>
      </w:r>
      <w:r w:rsidR="001D32CB" w:rsidRPr="002C47C1">
        <w:rPr>
          <w:rFonts w:ascii="Times New Roman" w:hAnsi="Times New Roman" w:cs="Times New Roman"/>
          <w:sz w:val="24"/>
          <w:szCs w:val="24"/>
          <w:lang w:val="ru-RU"/>
        </w:rPr>
        <w:t xml:space="preserve"> </w:t>
      </w:r>
      <w:r w:rsidRPr="002C47C1">
        <w:rPr>
          <w:rFonts w:ascii="Times New Roman" w:hAnsi="Times New Roman" w:cs="Times New Roman"/>
          <w:sz w:val="24"/>
          <w:szCs w:val="24"/>
          <w:lang w:val="ru-RU"/>
        </w:rPr>
        <w:t>4950 работников 103 организаций и ИП на сумму 4883,6 тыс. рублей;</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осуществление мер по предупреждению производственного травматизма и профессиональной заболеваемости работников, занятых на работах с вредными и (или) опасными производственными факторами:</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1) специальная оценка условий труда 1172 рабочих местах в 69 организациях на сумму 2320,5 тыс. рублей;</w:t>
      </w:r>
    </w:p>
    <w:p w:rsidR="007B2819" w:rsidRPr="002C47C1" w:rsidRDefault="007B2819"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2) приобретение и обеспечение сертифицированными спецодеждой, спецобувью и другими средствами индивидуальной защиты 7313 работников 452 организаций на сумму 17765,72 тыс. рублей.</w:t>
      </w:r>
    </w:p>
    <w:p w:rsidR="001D32CB" w:rsidRPr="002C47C1" w:rsidRDefault="00D764E3" w:rsidP="007B2819">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4.2. </w:t>
      </w:r>
      <w:r w:rsidR="001D32CB" w:rsidRPr="002C47C1">
        <w:rPr>
          <w:rFonts w:ascii="Times New Roman" w:hAnsi="Times New Roman" w:cs="Times New Roman"/>
          <w:sz w:val="24"/>
          <w:szCs w:val="24"/>
          <w:lang w:val="ru-RU"/>
        </w:rPr>
        <w:t>В соответствии с приказом департамента труда и занятости населения Краснодарского края от 30 апреля 2014 года № 172 в муниципальном образовании разработан и утвержден 9 июня 2014 года План мероприятий по  улучшению условий и охраны труда на 2014-2016 годы ведомственной  целевой программы «Содействие занятости населения муниципального образования Мостовский район».</w:t>
      </w:r>
    </w:p>
    <w:p w:rsidR="00D344E6" w:rsidRPr="002C47C1" w:rsidRDefault="001D32CB" w:rsidP="001D32CB">
      <w:pPr>
        <w:spacing w:before="200"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5. </w:t>
      </w:r>
      <w:r w:rsidR="00D344E6" w:rsidRPr="002C47C1">
        <w:rPr>
          <w:rFonts w:ascii="Times New Roman" w:hAnsi="Times New Roman" w:cs="Times New Roman"/>
          <w:sz w:val="24"/>
          <w:szCs w:val="24"/>
          <w:lang w:val="ru-RU"/>
        </w:rPr>
        <w:t xml:space="preserve"> </w:t>
      </w:r>
      <w:proofErr w:type="gramStart"/>
      <w:r w:rsidR="00D344E6" w:rsidRPr="002C47C1">
        <w:rPr>
          <w:rFonts w:ascii="Times New Roman" w:hAnsi="Times New Roman" w:cs="Times New Roman"/>
          <w:sz w:val="24"/>
          <w:szCs w:val="24"/>
          <w:lang w:val="ru-RU"/>
        </w:rPr>
        <w:t>ЭКОНОМИЧЕСКИЕ МЕТОДЫ</w:t>
      </w:r>
      <w:proofErr w:type="gramEnd"/>
      <w:r w:rsidR="00D344E6" w:rsidRPr="002C47C1">
        <w:rPr>
          <w:rFonts w:ascii="Times New Roman" w:hAnsi="Times New Roman" w:cs="Times New Roman"/>
          <w:sz w:val="24"/>
          <w:szCs w:val="24"/>
          <w:lang w:val="ru-RU"/>
        </w:rPr>
        <w:t xml:space="preserve"> РЕГУЛИРОВАНИЯ ДЕЯТЕЛЬНОСТИ</w:t>
      </w:r>
      <w:r w:rsidRPr="002C47C1">
        <w:rPr>
          <w:rFonts w:ascii="Times New Roman" w:hAnsi="Times New Roman" w:cs="Times New Roman"/>
          <w:sz w:val="24"/>
          <w:szCs w:val="24"/>
          <w:lang w:val="ru-RU"/>
        </w:rPr>
        <w:t xml:space="preserve"> </w:t>
      </w:r>
      <w:r w:rsidR="00D344E6" w:rsidRPr="002C47C1">
        <w:rPr>
          <w:rFonts w:ascii="Times New Roman" w:hAnsi="Times New Roman" w:cs="Times New Roman"/>
          <w:sz w:val="24"/>
          <w:szCs w:val="24"/>
          <w:lang w:val="ru-RU"/>
        </w:rPr>
        <w:t>РАБОТОДАТЕЛЯ</w:t>
      </w:r>
    </w:p>
    <w:p w:rsidR="00661506" w:rsidRPr="002C47C1" w:rsidRDefault="00D764E3" w:rsidP="0066150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5.1. </w:t>
      </w:r>
      <w:r w:rsidR="00661506" w:rsidRPr="002C47C1">
        <w:rPr>
          <w:rFonts w:ascii="Times New Roman" w:hAnsi="Times New Roman" w:cs="Times New Roman"/>
          <w:sz w:val="24"/>
          <w:szCs w:val="24"/>
          <w:lang w:val="ru-RU"/>
        </w:rPr>
        <w:t>Работодателями израсходовано средств на охрану труда в 2014 году 64866 тыс. рублей, в среднем на одного среднестатистического работника потрачено – 5045 рублей.</w:t>
      </w:r>
    </w:p>
    <w:p w:rsidR="00661506" w:rsidRPr="002C47C1" w:rsidRDefault="00661506" w:rsidP="0066150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Финансирование  мероприятий  по охране труда осуществляется в размере 0,2% затрат на производство продукции (работ, услуг) и включают затраты мероприятия по охране труда в соответствии с Типовым перечнем затрат, утвержденным приказом Минздравсоцразвития РФ от</w:t>
      </w:r>
      <w:r w:rsidR="000E3063" w:rsidRPr="002C47C1">
        <w:rPr>
          <w:rFonts w:ascii="Times New Roman" w:hAnsi="Times New Roman" w:cs="Times New Roman"/>
          <w:sz w:val="24"/>
          <w:szCs w:val="24"/>
          <w:lang w:val="ru-RU"/>
        </w:rPr>
        <w:t xml:space="preserve"> 01.03.2012 № 181н (ред. 16.06.2014).</w:t>
      </w:r>
    </w:p>
    <w:p w:rsidR="00D344E6" w:rsidRPr="002C47C1" w:rsidRDefault="00D764E3" w:rsidP="00D344E6">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5.2. </w:t>
      </w:r>
      <w:r w:rsidR="001D32CB" w:rsidRPr="002C47C1">
        <w:rPr>
          <w:rFonts w:ascii="Times New Roman" w:hAnsi="Times New Roman" w:cs="Times New Roman"/>
          <w:sz w:val="24"/>
          <w:szCs w:val="24"/>
          <w:lang w:val="ru-RU"/>
        </w:rPr>
        <w:t xml:space="preserve">Финансирование предупредительных мер по охране труда за счет средств ФСС в 2014 году использовали 40 организаций района на сумму 1 365 822, 98 рублей. Из 40 организаций 27 являются бюджетными. </w:t>
      </w:r>
    </w:p>
    <w:p w:rsidR="00D344E6" w:rsidRPr="002C47C1" w:rsidRDefault="00D764E3" w:rsidP="000E3063">
      <w:pPr>
        <w:spacing w:before="200"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6.</w:t>
      </w:r>
      <w:r w:rsidR="00D344E6" w:rsidRPr="002C47C1">
        <w:rPr>
          <w:rFonts w:ascii="Times New Roman" w:hAnsi="Times New Roman" w:cs="Times New Roman"/>
          <w:sz w:val="24"/>
          <w:szCs w:val="24"/>
          <w:lang w:val="ru-RU"/>
        </w:rPr>
        <w:t xml:space="preserve"> СОЦИАЛЬНО-ПСИХОЛОГИЧЕСКИЕ МЕТОДЫ УПРАВЛЕНИЯ</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6.1. </w:t>
      </w:r>
      <w:proofErr w:type="gramStart"/>
      <w:r w:rsidRPr="002C47C1">
        <w:rPr>
          <w:rFonts w:ascii="Times New Roman" w:hAnsi="Times New Roman" w:cs="Times New Roman"/>
          <w:sz w:val="24"/>
          <w:szCs w:val="24"/>
          <w:lang w:val="ru-RU"/>
        </w:rPr>
        <w:t>В соответствии с  приказом департамента труда и занятости населения Краснодарского края от 15.01.2013  № 12 «О смотре-конкурсе на лучшую организацию работы в области охраны труда в организациях Краснодарского края в 2013 году» и  постановлением главы муниципального образования Мостовский район от 20.03.2013  № 652 «О проведении смотра-конкурса на лучшую организацию работы в области охраны труда в организациях муниципального образования Мостовский район в 2013</w:t>
      </w:r>
      <w:proofErr w:type="gramEnd"/>
      <w:r w:rsidRPr="002C47C1">
        <w:rPr>
          <w:rFonts w:ascii="Times New Roman" w:hAnsi="Times New Roman" w:cs="Times New Roman"/>
          <w:sz w:val="24"/>
          <w:szCs w:val="24"/>
          <w:lang w:val="ru-RU"/>
        </w:rPr>
        <w:t xml:space="preserve"> году» в организациях  сельского хозяйства, промышленности, строительства, ЖКХ, транспорта и связи, учреждений образования, здравоохранения, культуры проведен смотр-конкурс на лучшую организацию работы в области охраны труда.</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конкурсе приняли участие 44 организации муниципального образования Мостовский район, с численностью работающих в них — 5047 человек. </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течение конкурсного периода  особое место было отведено вопросам проведения аттестации рабочих мест по условиям труда, медицинских осмотров работников, обучения руководителей и специалистов по охране труда, наличия и выполнения раздела «Охрана труда» в коллективном договоре и др. </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По условиям конкурса все участники были распределены в группы по видам экономической деятельности. Их работа оценивалась по 26 критериям, характеризующим состояние охраны труда и вопросы пропаганды охраны труда. </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отчетном периоде многими организациями — участниками конкурса проведена значительная работа по улучшению условий труда. Активизирована работа по проведению аттестации рабочих мест по условиям труда, улучшена обеспеченность работников сертифицированными средствами индивидуальной защиты, выделены значительные финансовые средства на мероприятия, улучшающие условия труда работников. </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Так, например,  в ООО «КНАУФ ГИПС КУБАНЬ» работодателем в полном объеме обеспечены здоровые и безопасные условия труда на рабочих местах, что подтверждено  «Сертификатом  соответствия организации работ и услуг в сфере охраны труда». Ведется работа по внедрению стандарта OHSAS 18001:2007. В 2013 году, в соответствии с Соглашением по охране труда, на мероприятия по улучшению условий и охраны труда затрачено около 18,8 млн. рублей. Предприятие имеет «Сертификат доверия работодателю», выданный Государственной инспекцией труда в Краснодарском крае.</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Выполнение мероприятий конкурса способствовало осуществлению  функций  управления  охраной  труда,  достижению главной цели — реализации прав работников на безопасный труд.</w:t>
      </w:r>
    </w:p>
    <w:p w:rsidR="00D764E3" w:rsidRPr="002C47C1" w:rsidRDefault="00D764E3" w:rsidP="00D764E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10 февраля 2014 года на заседании муниципальной  межведомственной комиссии по охране труда муниципального образования Мостовский район определены  победители конкурса в отраслях экономики: ООО «КНАУФ ГИПС КУБАНЬ», ЗАО «Глобус», ОАО «ДЭП № 115», МУП «Мостводоканал», МБУЗ «Мостовская ЦРБ», ГБУ СО КК «Мостовской комплексный центр социального обслуживания населения «Эдельвейс», МУП «Псебайводоканал», МБОУ СОШ № 29 поселка Мостовского, МАУК «Центр кино и досуга».</w:t>
      </w:r>
    </w:p>
    <w:p w:rsidR="000E3063" w:rsidRPr="002C47C1" w:rsidRDefault="00D764E3" w:rsidP="000E306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6.2. </w:t>
      </w:r>
      <w:r w:rsidR="000E3063" w:rsidRPr="002C47C1">
        <w:rPr>
          <w:rFonts w:ascii="Times New Roman" w:hAnsi="Times New Roman" w:cs="Times New Roman"/>
          <w:sz w:val="24"/>
          <w:szCs w:val="24"/>
          <w:lang w:val="ru-RU"/>
        </w:rPr>
        <w:t>В соответствии с приказом департамента труда и занятости населения Краснодарского края в период с 1 по 31 октября 2014 года проводился месячник «Безопасный труд» в организациях обрабатывающей и перерабатывающей  отрасли муниципального образования Мостовский район Краснодарского края.</w:t>
      </w:r>
    </w:p>
    <w:p w:rsidR="000E3063" w:rsidRPr="002C47C1" w:rsidRDefault="000E3063" w:rsidP="000E306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Постановлением главы муниципального образования от 29.09.2014 года  № 2196 был объявлен месячник по безопасности труда в организациях обрабатывающей и перерабатывающей  отрасли муниципального образования, утверждены положение о проведении месячника и состав рабочей группы. </w:t>
      </w:r>
    </w:p>
    <w:p w:rsidR="000E3063" w:rsidRPr="002C47C1" w:rsidRDefault="000E3063" w:rsidP="000E306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ГКУ КК ЦЗН Мостовского района во взаимодействии с управлением по промышленности, энергетике, транспорту, связи, экологии и ЖКХ и управлением сельского хозяйства администрации муниципального образования Мостовский район информировали о проведении месячника руководителей 60 организаций и индивидуальных предпринимателей - работодателей обрабатывающей и перерабатывающей  отрасли.</w:t>
      </w:r>
    </w:p>
    <w:p w:rsidR="000E3063" w:rsidRPr="002C47C1" w:rsidRDefault="000E3063" w:rsidP="000E306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 целях оказания методической и практической помощи 8 организациям и индивидуальным предпринимателям – работодателям было предложено провести обследование условий и состояния охраны труда, кадрового делопроизводства, дать консультации по безопасным способам осуществления работ и использования средств индивидуальной защиты.</w:t>
      </w:r>
    </w:p>
    <w:p w:rsidR="00D764E3" w:rsidRDefault="000E3063" w:rsidP="000E306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проведении месячника приняли участие 17 организаций и индивидуальных предпринимателей - работодателей обрабатывающей и 7 организаций и индивидуальных предпринимателей - работодателей перерабатывающей  отрасли муниципального образования, из 113 и 27 зарегистрированных организаций соответственно. Все 24 организации участвуют в мониторинге условий и охраны труда в Мостовском районе. </w:t>
      </w:r>
    </w:p>
    <w:p w:rsidR="00303743" w:rsidRPr="00303743" w:rsidRDefault="00303743" w:rsidP="0030374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303743">
        <w:rPr>
          <w:rFonts w:ascii="Times New Roman" w:hAnsi="Times New Roman" w:cs="Times New Roman"/>
          <w:sz w:val="24"/>
          <w:szCs w:val="24"/>
          <w:lang w:val="ru-RU"/>
        </w:rPr>
        <w:t>Порядок подготовки и проведения Дня охраны труда в муниципальном образовании определён постановлением главы администрации муниципального образования Мостовский район от 02.02.2009 № 101 «О проведении дня охраны труда в организациях муниципального образования».</w:t>
      </w:r>
    </w:p>
    <w:p w:rsidR="00303743" w:rsidRPr="002C47C1" w:rsidRDefault="00303743" w:rsidP="00303743">
      <w:pPr>
        <w:spacing w:after="0" w:line="240" w:lineRule="auto"/>
        <w:ind w:firstLine="708"/>
        <w:jc w:val="both"/>
        <w:rPr>
          <w:rFonts w:ascii="Times New Roman" w:hAnsi="Times New Roman" w:cs="Times New Roman"/>
          <w:sz w:val="24"/>
          <w:szCs w:val="24"/>
          <w:lang w:val="ru-RU"/>
        </w:rPr>
      </w:pPr>
      <w:proofErr w:type="gramStart"/>
      <w:r w:rsidRPr="00303743">
        <w:rPr>
          <w:rFonts w:ascii="Times New Roman" w:hAnsi="Times New Roman" w:cs="Times New Roman"/>
          <w:sz w:val="24"/>
          <w:szCs w:val="24"/>
          <w:lang w:val="ru-RU"/>
        </w:rPr>
        <w:t>В 2014 году 57% организаций, от общего числа участвующих в мониторинге состояния условий и охраны труда, проводили  Дни охраны  труда ежеквартально и ежемесячно, в соответствии с Методическими рекомендации департамента труда и занятости населения Краснодарского края по реализации «Рекомендаций по проведению Дня охраны труда в  муниципальных образованиях и организациях Краснодарского края», утвержденных постановлением главы администрации Краснодарского края от 8 июня 2004</w:t>
      </w:r>
      <w:proofErr w:type="gramEnd"/>
      <w:r w:rsidRPr="00303743">
        <w:rPr>
          <w:rFonts w:ascii="Times New Roman" w:hAnsi="Times New Roman" w:cs="Times New Roman"/>
          <w:sz w:val="24"/>
          <w:szCs w:val="24"/>
          <w:lang w:val="ru-RU"/>
        </w:rPr>
        <w:t xml:space="preserve"> года № 554.</w:t>
      </w:r>
    </w:p>
    <w:p w:rsidR="00D344E6" w:rsidRPr="002C47C1" w:rsidRDefault="00D764E3" w:rsidP="00D764E3">
      <w:pPr>
        <w:spacing w:before="200"/>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7.  </w:t>
      </w:r>
      <w:r w:rsidR="002B0D38" w:rsidRPr="002C47C1">
        <w:rPr>
          <w:rFonts w:ascii="Times New Roman" w:hAnsi="Times New Roman" w:cs="Times New Roman"/>
          <w:sz w:val="24"/>
          <w:szCs w:val="24"/>
          <w:lang w:val="ru-RU"/>
        </w:rPr>
        <w:t>ОРГАНИЗАЦИЯ ОБЩЕСТВЕННОГО КОНТРОЛЯ</w:t>
      </w:r>
    </w:p>
    <w:p w:rsidR="005729B3" w:rsidRPr="002C47C1" w:rsidRDefault="005729B3" w:rsidP="005729B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 133 организациях района созданы комитеты (комиссии) в соответствии со статьей 218 ТК РФ.</w:t>
      </w:r>
    </w:p>
    <w:p w:rsidR="005729B3" w:rsidRPr="002C47C1" w:rsidRDefault="005729B3" w:rsidP="005729B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В 125 организациях района выбраны и работают 304 уполномоченных лица по охране труда.</w:t>
      </w:r>
    </w:p>
    <w:p w:rsidR="005729B3" w:rsidRPr="002C47C1" w:rsidRDefault="005729B3" w:rsidP="005729B3">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2014 году прошли </w:t>
      </w:r>
      <w:proofErr w:type="gramStart"/>
      <w:r w:rsidRPr="002C47C1">
        <w:rPr>
          <w:rFonts w:ascii="Times New Roman" w:hAnsi="Times New Roman" w:cs="Times New Roman"/>
          <w:sz w:val="24"/>
          <w:szCs w:val="24"/>
          <w:lang w:val="ru-RU"/>
        </w:rPr>
        <w:t>обучение по охране</w:t>
      </w:r>
      <w:proofErr w:type="gramEnd"/>
      <w:r w:rsidRPr="002C47C1">
        <w:rPr>
          <w:rFonts w:ascii="Times New Roman" w:hAnsi="Times New Roman" w:cs="Times New Roman"/>
          <w:sz w:val="24"/>
          <w:szCs w:val="24"/>
          <w:lang w:val="ru-RU"/>
        </w:rPr>
        <w:t xml:space="preserve"> труда 32 руководителя и специалиста профсоюзов, уполномоченных по охране труда профсоюзов и  членов комитетов (комиссий) по охране труда организаций в обучающих организациях Краснодарского края на сумму 72,6 тыс. рублей.</w:t>
      </w:r>
    </w:p>
    <w:p w:rsidR="005729B3" w:rsidRPr="002C47C1" w:rsidRDefault="005729B3" w:rsidP="00D764E3">
      <w:pPr>
        <w:spacing w:before="200"/>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8. СОТРУДНИКИ ОРГАНОВ МЕСТНОГО САМОУПРАВЛЕНИЯ, ОТВЕЧАЮЩИЕ ЗА ОХРАНУ ТРУДА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3118"/>
        <w:gridCol w:w="1985"/>
      </w:tblGrid>
      <w:tr w:rsidR="00A1456F" w:rsidRPr="002C47C1" w:rsidTr="00A1456F">
        <w:trPr>
          <w:trHeight w:val="290"/>
        </w:trPr>
        <w:tc>
          <w:tcPr>
            <w:tcW w:w="4253" w:type="dxa"/>
            <w:tcBorders>
              <w:top w:val="nil"/>
              <w:left w:val="nil"/>
              <w:bottom w:val="single" w:sz="4" w:space="0" w:color="auto"/>
              <w:right w:val="nil"/>
            </w:tcBorders>
            <w:shd w:val="clear" w:color="auto" w:fill="auto"/>
          </w:tcPr>
          <w:p w:rsidR="00A1456F" w:rsidRPr="002C47C1" w:rsidRDefault="00A1456F" w:rsidP="005729B3">
            <w:pPr>
              <w:spacing w:after="0" w:line="240" w:lineRule="auto"/>
              <w:jc w:val="both"/>
              <w:rPr>
                <w:rFonts w:ascii="Times New Roman" w:hAnsi="Times New Roman" w:cs="Times New Roman"/>
                <w:sz w:val="24"/>
                <w:szCs w:val="24"/>
                <w:lang w:val="ru-RU"/>
              </w:rPr>
            </w:pPr>
          </w:p>
        </w:tc>
        <w:tc>
          <w:tcPr>
            <w:tcW w:w="3118" w:type="dxa"/>
            <w:tcBorders>
              <w:top w:val="nil"/>
              <w:left w:val="nil"/>
              <w:bottom w:val="single" w:sz="4" w:space="0" w:color="auto"/>
              <w:right w:val="nil"/>
            </w:tcBorders>
            <w:shd w:val="clear" w:color="auto" w:fill="auto"/>
          </w:tcPr>
          <w:p w:rsidR="00A1456F" w:rsidRPr="002C47C1" w:rsidRDefault="00A1456F" w:rsidP="005729B3">
            <w:pPr>
              <w:spacing w:after="0" w:line="240" w:lineRule="auto"/>
              <w:rPr>
                <w:rFonts w:ascii="Times New Roman" w:hAnsi="Times New Roman" w:cs="Times New Roman"/>
                <w:sz w:val="24"/>
                <w:szCs w:val="24"/>
                <w:lang w:val="ru-RU"/>
              </w:rPr>
            </w:pPr>
          </w:p>
        </w:tc>
        <w:tc>
          <w:tcPr>
            <w:tcW w:w="1985" w:type="dxa"/>
            <w:tcBorders>
              <w:top w:val="nil"/>
              <w:left w:val="nil"/>
              <w:bottom w:val="single" w:sz="4" w:space="0" w:color="auto"/>
              <w:right w:val="nil"/>
            </w:tcBorders>
            <w:shd w:val="clear" w:color="auto" w:fill="auto"/>
          </w:tcPr>
          <w:p w:rsidR="00A1456F" w:rsidRPr="00A1456F" w:rsidRDefault="00A1456F" w:rsidP="00A1456F">
            <w:pPr>
              <w:spacing w:after="0" w:line="240" w:lineRule="auto"/>
              <w:jc w:val="right"/>
              <w:rPr>
                <w:rFonts w:ascii="Times New Roman" w:hAnsi="Times New Roman" w:cs="Times New Roman"/>
                <w:b/>
                <w:sz w:val="24"/>
                <w:szCs w:val="24"/>
                <w:lang w:val="ru-RU"/>
              </w:rPr>
            </w:pPr>
            <w:r w:rsidRPr="00A1456F">
              <w:rPr>
                <w:rFonts w:ascii="Times New Roman" w:hAnsi="Times New Roman" w:cs="Times New Roman"/>
                <w:b/>
                <w:sz w:val="24"/>
                <w:szCs w:val="24"/>
                <w:lang w:val="ru-RU"/>
              </w:rPr>
              <w:t>Таблица 5</w:t>
            </w:r>
          </w:p>
        </w:tc>
      </w:tr>
      <w:tr w:rsidR="00A1456F" w:rsidRPr="00A1456F" w:rsidTr="00A1456F">
        <w:trPr>
          <w:trHeight w:val="290"/>
        </w:trPr>
        <w:tc>
          <w:tcPr>
            <w:tcW w:w="4253" w:type="dxa"/>
            <w:tcBorders>
              <w:top w:val="single" w:sz="4" w:space="0" w:color="auto"/>
            </w:tcBorders>
            <w:shd w:val="clear" w:color="auto" w:fill="auto"/>
            <w:vAlign w:val="center"/>
          </w:tcPr>
          <w:p w:rsidR="00A1456F" w:rsidRPr="00A1456F" w:rsidRDefault="00A1456F" w:rsidP="00A1456F">
            <w:pPr>
              <w:spacing w:after="0" w:line="240" w:lineRule="auto"/>
              <w:jc w:val="center"/>
              <w:rPr>
                <w:rFonts w:ascii="Times New Roman" w:hAnsi="Times New Roman" w:cs="Times New Roman"/>
                <w:b/>
                <w:sz w:val="24"/>
                <w:szCs w:val="24"/>
                <w:lang w:val="ru-RU"/>
              </w:rPr>
            </w:pPr>
            <w:r w:rsidRPr="00A1456F">
              <w:rPr>
                <w:rFonts w:ascii="Times New Roman" w:hAnsi="Times New Roman" w:cs="Times New Roman"/>
                <w:b/>
                <w:sz w:val="24"/>
                <w:szCs w:val="24"/>
                <w:lang w:val="ru-RU"/>
              </w:rPr>
              <w:t>Структурное подразделение администрации муниципального образования Мостовский район</w:t>
            </w:r>
          </w:p>
        </w:tc>
        <w:tc>
          <w:tcPr>
            <w:tcW w:w="3118" w:type="dxa"/>
            <w:tcBorders>
              <w:top w:val="single" w:sz="4" w:space="0" w:color="auto"/>
            </w:tcBorders>
            <w:shd w:val="clear" w:color="auto" w:fill="auto"/>
            <w:vAlign w:val="center"/>
          </w:tcPr>
          <w:p w:rsidR="00A1456F" w:rsidRPr="00A1456F" w:rsidRDefault="00A1456F" w:rsidP="00A1456F">
            <w:pPr>
              <w:spacing w:after="0" w:line="240" w:lineRule="auto"/>
              <w:jc w:val="center"/>
              <w:rPr>
                <w:rFonts w:ascii="Times New Roman" w:hAnsi="Times New Roman" w:cs="Times New Roman"/>
                <w:b/>
                <w:sz w:val="24"/>
                <w:szCs w:val="24"/>
                <w:lang w:val="ru-RU"/>
              </w:rPr>
            </w:pPr>
            <w:r w:rsidRPr="00A1456F">
              <w:rPr>
                <w:rFonts w:ascii="Times New Roman" w:hAnsi="Times New Roman" w:cs="Times New Roman"/>
                <w:b/>
                <w:sz w:val="24"/>
                <w:szCs w:val="24"/>
                <w:lang w:val="ru-RU"/>
              </w:rPr>
              <w:t>Ответственное лицо</w:t>
            </w:r>
          </w:p>
        </w:tc>
        <w:tc>
          <w:tcPr>
            <w:tcW w:w="1985" w:type="dxa"/>
            <w:tcBorders>
              <w:top w:val="single" w:sz="4" w:space="0" w:color="auto"/>
            </w:tcBorders>
            <w:shd w:val="clear" w:color="auto" w:fill="auto"/>
            <w:vAlign w:val="center"/>
          </w:tcPr>
          <w:p w:rsidR="00A1456F" w:rsidRPr="00A1456F" w:rsidRDefault="00A1456F" w:rsidP="00A1456F">
            <w:pPr>
              <w:spacing w:after="0" w:line="240" w:lineRule="auto"/>
              <w:jc w:val="center"/>
              <w:rPr>
                <w:rFonts w:ascii="Times New Roman" w:hAnsi="Times New Roman" w:cs="Times New Roman"/>
                <w:b/>
                <w:sz w:val="24"/>
                <w:szCs w:val="24"/>
                <w:lang w:val="ru-RU"/>
              </w:rPr>
            </w:pPr>
            <w:r w:rsidRPr="00A1456F">
              <w:rPr>
                <w:rFonts w:ascii="Times New Roman" w:hAnsi="Times New Roman" w:cs="Times New Roman"/>
                <w:b/>
                <w:sz w:val="24"/>
                <w:szCs w:val="24"/>
                <w:lang w:val="ru-RU"/>
              </w:rPr>
              <w:t>Должность</w:t>
            </w:r>
          </w:p>
        </w:tc>
      </w:tr>
      <w:tr w:rsidR="005729B3" w:rsidRPr="002C47C1" w:rsidTr="00A1456F">
        <w:trPr>
          <w:trHeight w:val="290"/>
        </w:trPr>
        <w:tc>
          <w:tcPr>
            <w:tcW w:w="4253" w:type="dxa"/>
            <w:tcBorders>
              <w:top w:val="single" w:sz="4" w:space="0" w:color="auto"/>
            </w:tcBorders>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Управление по промышленности, транспорту, энергетике, связи, экологии и ЖКХ</w:t>
            </w:r>
          </w:p>
        </w:tc>
        <w:tc>
          <w:tcPr>
            <w:tcW w:w="3118" w:type="dxa"/>
            <w:tcBorders>
              <w:top w:val="single" w:sz="4" w:space="0" w:color="auto"/>
            </w:tcBorders>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Иноземцева Елена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Владимировна</w:t>
            </w:r>
          </w:p>
        </w:tc>
        <w:tc>
          <w:tcPr>
            <w:tcW w:w="1985" w:type="dxa"/>
            <w:tcBorders>
              <w:top w:val="single" w:sz="4" w:space="0" w:color="auto"/>
            </w:tcBorders>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Главный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Управление сельского хозяйства</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Куцкая Надежда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Владимировна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Районное управление образования</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Мироненко Александр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Викторович</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Ведущий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Управление экономики, инвестиций, туризма, торговли и сферы услуг</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Климова  Татьяна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Геннадьевна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Главный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Отдел культуры</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Бутенко Александр Иванович</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Заместитель начальника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отдела</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Правовой отдел</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proofErr w:type="spellStart"/>
            <w:r w:rsidRPr="002C47C1">
              <w:rPr>
                <w:rFonts w:ascii="Times New Roman" w:hAnsi="Times New Roman" w:cs="Times New Roman"/>
                <w:sz w:val="24"/>
                <w:szCs w:val="24"/>
                <w:lang w:val="ru-RU"/>
              </w:rPr>
              <w:t>Лыхина</w:t>
            </w:r>
            <w:proofErr w:type="spellEnd"/>
            <w:r w:rsidRPr="002C47C1">
              <w:rPr>
                <w:rFonts w:ascii="Times New Roman" w:hAnsi="Times New Roman" w:cs="Times New Roman"/>
                <w:sz w:val="24"/>
                <w:szCs w:val="24"/>
                <w:lang w:val="ru-RU"/>
              </w:rPr>
              <w:t xml:space="preserve">  Татьяна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Викторовна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главный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Отдел по делам несовершеннолетних</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proofErr w:type="spellStart"/>
            <w:r w:rsidRPr="002C47C1">
              <w:rPr>
                <w:rFonts w:ascii="Times New Roman" w:hAnsi="Times New Roman" w:cs="Times New Roman"/>
                <w:sz w:val="24"/>
                <w:szCs w:val="24"/>
                <w:lang w:val="ru-RU"/>
              </w:rPr>
              <w:t>Терчукова</w:t>
            </w:r>
            <w:proofErr w:type="spellEnd"/>
            <w:r w:rsidRPr="002C47C1">
              <w:rPr>
                <w:rFonts w:ascii="Times New Roman" w:hAnsi="Times New Roman" w:cs="Times New Roman"/>
                <w:sz w:val="24"/>
                <w:szCs w:val="24"/>
                <w:lang w:val="ru-RU"/>
              </w:rPr>
              <w:t xml:space="preserve">  Наталья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Юрьевна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начальник отдела</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Финансовое управление</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Суслопарова Елена Николаевна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Отдел по вопросам семьи и детства</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Морозова Алла Федоровна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начальник отдела</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Отдел информационных систем обеспечения градостроительной деятельности</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Комарова Анна Николаевна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начальник отдела</w:t>
            </w:r>
          </w:p>
        </w:tc>
      </w:tr>
      <w:tr w:rsidR="005729B3" w:rsidRPr="002C47C1" w:rsidTr="005729B3">
        <w:trPr>
          <w:trHeight w:val="290"/>
        </w:trPr>
        <w:tc>
          <w:tcPr>
            <w:tcW w:w="4253"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 Контрольно-счетная палата муниципального образования Мостовский район</w:t>
            </w:r>
          </w:p>
        </w:tc>
        <w:tc>
          <w:tcPr>
            <w:tcW w:w="3118" w:type="dxa"/>
            <w:shd w:val="clear" w:color="auto" w:fill="auto"/>
          </w:tcPr>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Крылова  Наталья </w:t>
            </w:r>
          </w:p>
          <w:p w:rsidR="005729B3" w:rsidRPr="002C47C1" w:rsidRDefault="005729B3" w:rsidP="005729B3">
            <w:pPr>
              <w:spacing w:after="0" w:line="240" w:lineRule="auto"/>
              <w:rPr>
                <w:rFonts w:ascii="Times New Roman" w:hAnsi="Times New Roman" w:cs="Times New Roman"/>
                <w:sz w:val="24"/>
                <w:szCs w:val="24"/>
                <w:lang w:val="ru-RU"/>
              </w:rPr>
            </w:pPr>
            <w:r w:rsidRPr="002C47C1">
              <w:rPr>
                <w:rFonts w:ascii="Times New Roman" w:hAnsi="Times New Roman" w:cs="Times New Roman"/>
                <w:sz w:val="24"/>
                <w:szCs w:val="24"/>
                <w:lang w:val="ru-RU"/>
              </w:rPr>
              <w:t>Гавриловна</w:t>
            </w:r>
          </w:p>
        </w:tc>
        <w:tc>
          <w:tcPr>
            <w:tcW w:w="1985" w:type="dxa"/>
            <w:shd w:val="clear" w:color="auto" w:fill="auto"/>
          </w:tcPr>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Ведущий </w:t>
            </w:r>
          </w:p>
          <w:p w:rsidR="005729B3" w:rsidRPr="002C47C1" w:rsidRDefault="005729B3" w:rsidP="005729B3">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специалист</w:t>
            </w:r>
          </w:p>
        </w:tc>
      </w:tr>
    </w:tbl>
    <w:p w:rsidR="005729B3" w:rsidRPr="002C47C1" w:rsidRDefault="005729B3" w:rsidP="00D764E3">
      <w:pPr>
        <w:spacing w:before="200"/>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Контактный телефон 5-42-00</w:t>
      </w:r>
    </w:p>
    <w:p w:rsidR="005729B3" w:rsidRPr="002C47C1" w:rsidRDefault="000911EC" w:rsidP="00D764E3">
      <w:pPr>
        <w:spacing w:before="200"/>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9. СОТРУДНИКИ СЛУЖБ ОХРАНЫ ТРУДА РАБОТОДАТЕЛЕЙ</w:t>
      </w:r>
    </w:p>
    <w:p w:rsidR="000911EC" w:rsidRPr="002C47C1" w:rsidRDefault="000911EC" w:rsidP="000911EC">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целях обеспечения соблюдения требований охраны труда, осуществления </w:t>
      </w:r>
      <w:proofErr w:type="gramStart"/>
      <w:r w:rsidRPr="002C47C1">
        <w:rPr>
          <w:rFonts w:ascii="Times New Roman" w:hAnsi="Times New Roman" w:cs="Times New Roman"/>
          <w:sz w:val="24"/>
          <w:szCs w:val="24"/>
          <w:lang w:val="ru-RU"/>
        </w:rPr>
        <w:t>контроля за</w:t>
      </w:r>
      <w:proofErr w:type="gramEnd"/>
      <w:r w:rsidRPr="002C47C1">
        <w:rPr>
          <w:rFonts w:ascii="Times New Roman" w:hAnsi="Times New Roman" w:cs="Times New Roman"/>
          <w:sz w:val="24"/>
          <w:szCs w:val="24"/>
          <w:lang w:val="ru-RU"/>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создаётся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911EC" w:rsidRPr="002C47C1" w:rsidRDefault="000911EC" w:rsidP="000911EC">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ab/>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учётом специфики своей производственной деятельности.</w:t>
      </w:r>
    </w:p>
    <w:p w:rsidR="000911EC" w:rsidRPr="002C47C1" w:rsidRDefault="000911EC" w:rsidP="000911EC">
      <w:pPr>
        <w:spacing w:after="0" w:line="240" w:lineRule="auto"/>
        <w:ind w:firstLine="708"/>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Службы охраны труда в 2014 году:</w:t>
      </w:r>
    </w:p>
    <w:p w:rsidR="000911EC" w:rsidRPr="002C47C1" w:rsidRDefault="000911EC" w:rsidP="000911EC">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 специалисты по охране труда в штате организаций – 70; </w:t>
      </w:r>
    </w:p>
    <w:p w:rsidR="000911EC" w:rsidRDefault="000911EC" w:rsidP="000911EC">
      <w:pPr>
        <w:spacing w:after="0"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специалисты с возложенными обязанностями по охране труда – 143.</w:t>
      </w:r>
    </w:p>
    <w:p w:rsidR="002C47C1" w:rsidRDefault="002C47C1" w:rsidP="002C47C1">
      <w:pPr>
        <w:spacing w:before="100" w:beforeAutospacing="1" w:after="100" w:afterAutospacing="1"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 </w:t>
      </w:r>
      <w:proofErr w:type="gramStart"/>
      <w:r w:rsidRPr="002C47C1">
        <w:rPr>
          <w:rFonts w:ascii="Times New Roman" w:hAnsi="Times New Roman" w:cs="Times New Roman"/>
          <w:sz w:val="24"/>
          <w:szCs w:val="24"/>
          <w:lang w:val="ru-RU"/>
        </w:rPr>
        <w:t>ОБУЧЕНИ</w:t>
      </w:r>
      <w:r>
        <w:rPr>
          <w:rFonts w:ascii="Times New Roman" w:hAnsi="Times New Roman" w:cs="Times New Roman"/>
          <w:sz w:val="24"/>
          <w:szCs w:val="24"/>
          <w:lang w:val="ru-RU"/>
        </w:rPr>
        <w:t>Е</w:t>
      </w:r>
      <w:r w:rsidRPr="002C47C1">
        <w:rPr>
          <w:rFonts w:ascii="Times New Roman" w:hAnsi="Times New Roman" w:cs="Times New Roman"/>
          <w:sz w:val="24"/>
          <w:szCs w:val="24"/>
          <w:lang w:val="ru-RU"/>
        </w:rPr>
        <w:t xml:space="preserve">  ПО ОХРАНЕ</w:t>
      </w:r>
      <w:proofErr w:type="gramEnd"/>
      <w:r w:rsidRPr="002C47C1">
        <w:rPr>
          <w:rFonts w:ascii="Times New Roman" w:hAnsi="Times New Roman" w:cs="Times New Roman"/>
          <w:sz w:val="24"/>
          <w:szCs w:val="24"/>
          <w:lang w:val="ru-RU"/>
        </w:rPr>
        <w:t xml:space="preserve"> ТРУДА РУКОВОДИТ</w:t>
      </w:r>
      <w:r>
        <w:rPr>
          <w:rFonts w:ascii="Times New Roman" w:hAnsi="Times New Roman" w:cs="Times New Roman"/>
          <w:sz w:val="24"/>
          <w:szCs w:val="24"/>
          <w:lang w:val="ru-RU"/>
        </w:rPr>
        <w:t>ЕЛЕЙ И СПЕЦИАЛИСТОВ ОРГАНИЗАЦИЙ</w:t>
      </w:r>
      <w:r w:rsidRPr="002C47C1">
        <w:rPr>
          <w:rFonts w:ascii="Times New Roman" w:hAnsi="Times New Roman" w:cs="Times New Roman"/>
          <w:sz w:val="24"/>
          <w:szCs w:val="24"/>
          <w:lang w:val="ru-RU"/>
        </w:rPr>
        <w:t>, В ТОМ ЧИСЛЕ ОРГАНОВ МЕСТНОГО САМОУПРАВЛЕНИЯ И МУНИЦИПАЛЬНЫХ БЮДЖЕТНЫХ ОРГАНИЗАЦИЙ.</w:t>
      </w:r>
    </w:p>
    <w:p w:rsidR="002C47C1" w:rsidRPr="002C47C1" w:rsidRDefault="002C47C1" w:rsidP="002C47C1">
      <w:pPr>
        <w:spacing w:before="100" w:beforeAutospacing="1"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2014 году прошли </w:t>
      </w:r>
      <w:proofErr w:type="gramStart"/>
      <w:r w:rsidRPr="002C47C1">
        <w:rPr>
          <w:rFonts w:ascii="Times New Roman" w:hAnsi="Times New Roman" w:cs="Times New Roman"/>
          <w:sz w:val="24"/>
          <w:szCs w:val="24"/>
          <w:lang w:val="ru-RU"/>
        </w:rPr>
        <w:t>обучение по охране</w:t>
      </w:r>
      <w:proofErr w:type="gramEnd"/>
      <w:r w:rsidRPr="002C47C1">
        <w:rPr>
          <w:rFonts w:ascii="Times New Roman" w:hAnsi="Times New Roman" w:cs="Times New Roman"/>
          <w:sz w:val="24"/>
          <w:szCs w:val="24"/>
          <w:lang w:val="ru-RU"/>
        </w:rPr>
        <w:t xml:space="preserve"> труда 357 руководителей и специалистов организаций района в обучающих организациях Краснодарского края на сумму 892,5 тыс. рублей. Число обученных руководителей и специалистов (с учетом 3-летнего периода) – 857, или 79% от числа подлежащих обучению.</w:t>
      </w:r>
    </w:p>
    <w:p w:rsidR="002C47C1" w:rsidRDefault="002C47C1" w:rsidP="002C47C1">
      <w:pPr>
        <w:spacing w:before="100" w:beforeAutospacing="1"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 xml:space="preserve">В том числе в 2014 году прошли </w:t>
      </w:r>
      <w:proofErr w:type="gramStart"/>
      <w:r w:rsidRPr="002C47C1">
        <w:rPr>
          <w:rFonts w:ascii="Times New Roman" w:hAnsi="Times New Roman" w:cs="Times New Roman"/>
          <w:sz w:val="24"/>
          <w:szCs w:val="24"/>
          <w:lang w:val="ru-RU"/>
        </w:rPr>
        <w:t>обучение по охране</w:t>
      </w:r>
      <w:proofErr w:type="gramEnd"/>
      <w:r w:rsidRPr="002C47C1">
        <w:rPr>
          <w:rFonts w:ascii="Times New Roman" w:hAnsi="Times New Roman" w:cs="Times New Roman"/>
          <w:sz w:val="24"/>
          <w:szCs w:val="24"/>
          <w:lang w:val="ru-RU"/>
        </w:rPr>
        <w:t xml:space="preserve"> труда 183 руководителя и специалиста органов местного самоуправления и муниципальных бюджетных организаций на сумму 423,10 тыс. рублей.</w:t>
      </w:r>
    </w:p>
    <w:p w:rsidR="002C47C1" w:rsidRDefault="002C47C1" w:rsidP="002C47C1">
      <w:pPr>
        <w:spacing w:before="200" w:after="100" w:afterAutospacing="1"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03743">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2C47C1">
        <w:rPr>
          <w:rFonts w:ascii="Times New Roman" w:hAnsi="Times New Roman" w:cs="Times New Roman"/>
          <w:sz w:val="24"/>
          <w:szCs w:val="24"/>
          <w:lang w:val="ru-RU"/>
        </w:rPr>
        <w:t>МОДЕРНИЗАЦИЯ ОБОРУДОВАНИЯ, НАПРАВЛЕННАЯ НА УМЕНЬШЕНИЕ ВОЗДЕЙСТВИЯ ВРЕДНЫХ И ОПАСНЫХ ПРОИЗВОДСТВЕННЫХ ФАКТОРОВ, А ТАКЖЕ СНИЖЕНИЕ ПРОФЕССИОНАЛЬНЫХ РИСКОВ.</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 xml:space="preserve">1) ООО «Авто-Газ-Сервис» (строительство), в 1 квартале 2014 года для снижения на рабочих местах до допустимых уровней содержания вредных веществ в воздухе рабочей зоны, механических колебаний (шум, вибрация) приобретены 2 экскаватора-погрузчика фирмы </w:t>
      </w:r>
      <w:proofErr w:type="spellStart"/>
      <w:r w:rsidRPr="002C47C1">
        <w:rPr>
          <w:rFonts w:ascii="Times New Roman" w:eastAsia="Times New Roman" w:hAnsi="Times New Roman" w:cs="Times New Roman"/>
          <w:sz w:val="24"/>
          <w:szCs w:val="24"/>
          <w:lang w:val="ru-RU" w:eastAsia="ru-RU" w:bidi="ar-SA"/>
        </w:rPr>
        <w:t>Komatsu</w:t>
      </w:r>
      <w:proofErr w:type="spellEnd"/>
      <w:r w:rsidRPr="002C47C1">
        <w:rPr>
          <w:rFonts w:ascii="Times New Roman" w:eastAsia="Times New Roman" w:hAnsi="Times New Roman" w:cs="Times New Roman"/>
          <w:sz w:val="24"/>
          <w:szCs w:val="24"/>
          <w:lang w:val="ru-RU" w:eastAsia="ru-RU" w:bidi="ar-SA"/>
        </w:rPr>
        <w:t xml:space="preserve">. Экскаватор-погрузчик фирмы </w:t>
      </w:r>
      <w:proofErr w:type="spellStart"/>
      <w:r w:rsidRPr="002C47C1">
        <w:rPr>
          <w:rFonts w:ascii="Times New Roman" w:eastAsia="Times New Roman" w:hAnsi="Times New Roman" w:cs="Times New Roman"/>
          <w:sz w:val="24"/>
          <w:szCs w:val="24"/>
          <w:lang w:val="ru-RU" w:eastAsia="ru-RU" w:bidi="ar-SA"/>
        </w:rPr>
        <w:t>Komatsu</w:t>
      </w:r>
      <w:proofErr w:type="spellEnd"/>
      <w:r w:rsidRPr="002C47C1">
        <w:rPr>
          <w:rFonts w:ascii="Times New Roman" w:eastAsia="Times New Roman" w:hAnsi="Times New Roman" w:cs="Times New Roman"/>
          <w:sz w:val="24"/>
          <w:szCs w:val="24"/>
          <w:lang w:val="ru-RU" w:eastAsia="ru-RU" w:bidi="ar-SA"/>
        </w:rPr>
        <w:t xml:space="preserve"> обладает специальными конструкторскими решениями, которые гарантируют безопасность эксплуатации. Надежность и выносливость, способность работать в самых жестких условиях эксплуатации. Высокая производительность. </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2) ООО «Юг» (деревообработка), в 1 квартале 2014 года в целях дистанционного управления технологическим процессом произведена установка электронных приборов учета газа на ГРП;</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3) ЗАО «Райпищекомбинат «Мостовский», в 1 квартале 2014 года в целях автоматического и дистанционного управления и регулирования производственным оборудованием, технологическим процессом запущена автоматическая линия розлива соков в консервном цехе.</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4) ИП Ермакова Н.В. (деревообработка), во 2 квартале 2014 года для снижения на рабочих местах до допустимых уровней содержания вредных веществ в воздухе рабочей зоны усовершенствована аспирационная система.</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5) ООО «</w:t>
      </w:r>
      <w:proofErr w:type="spellStart"/>
      <w:r w:rsidRPr="002C47C1">
        <w:rPr>
          <w:rFonts w:ascii="Times New Roman" w:eastAsia="Times New Roman" w:hAnsi="Times New Roman" w:cs="Times New Roman"/>
          <w:sz w:val="24"/>
          <w:szCs w:val="24"/>
          <w:lang w:val="ru-RU" w:eastAsia="ru-RU" w:bidi="ar-SA"/>
        </w:rPr>
        <w:t>СтройКомм</w:t>
      </w:r>
      <w:proofErr w:type="spellEnd"/>
      <w:r w:rsidRPr="002C47C1">
        <w:rPr>
          <w:rFonts w:ascii="Times New Roman" w:eastAsia="Times New Roman" w:hAnsi="Times New Roman" w:cs="Times New Roman"/>
          <w:sz w:val="24"/>
          <w:szCs w:val="24"/>
          <w:lang w:val="ru-RU" w:eastAsia="ru-RU" w:bidi="ar-SA"/>
        </w:rPr>
        <w:t>», во 2 квартале 2014 года в целях автоматического и дистанционного управления и регулирования производственным оборудованием, технологическим процессом запущена автоматическая линия по изготовлению гипсовых смесей.</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6) ООО «Авто-Газ-Сервис», во 2 квартале 2014 года в целях снижения воздействия вредного производственного фактора (локальная вибрация) на работников при трамбовке рабочих поверхностей приобретен самоходный радиоуправляемый каток RAMMAX 1575.</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 xml:space="preserve">7) ООО «КХ «Попюк», в 4 квартале 2014 года приобретение и установка циклона ЦОЛ на ЗАВ-20 в целях снижения содержания вредных веществ в воздухе рабочей зоны. </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8)  ООО «КХ «Попюк», в 4 квартале 2014 года приобретение и установка кондиционеров на тракторы МТЗ для улучшения условий труда работников во время полевых работ (для обеспечения нормального теплового режима и микроклимата).</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 xml:space="preserve">9)  МБУ «ЦФКСиТ», в 3 квартале установлены </w:t>
      </w:r>
      <w:proofErr w:type="spellStart"/>
      <w:r w:rsidRPr="002C47C1">
        <w:rPr>
          <w:rFonts w:ascii="Times New Roman" w:eastAsia="Times New Roman" w:hAnsi="Times New Roman" w:cs="Times New Roman"/>
          <w:sz w:val="24"/>
          <w:szCs w:val="24"/>
          <w:lang w:val="ru-RU" w:eastAsia="ru-RU" w:bidi="ar-SA"/>
        </w:rPr>
        <w:t>тахографы</w:t>
      </w:r>
      <w:proofErr w:type="spellEnd"/>
      <w:r w:rsidRPr="002C47C1">
        <w:rPr>
          <w:rFonts w:ascii="Times New Roman" w:eastAsia="Times New Roman" w:hAnsi="Times New Roman" w:cs="Times New Roman"/>
          <w:sz w:val="24"/>
          <w:szCs w:val="24"/>
          <w:lang w:val="ru-RU" w:eastAsia="ru-RU" w:bidi="ar-SA"/>
        </w:rPr>
        <w:t xml:space="preserve"> в автобусах для перевозки детей в целях улучшения условий труда (режима труда и отдыха) водителей.</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10) ЗАО «Райпищекомбинат «Мостовский», в 4 квартале 2014 перевод котельной с мазута на газ в целях:</w:t>
      </w:r>
    </w:p>
    <w:p w:rsidR="002C47C1" w:rsidRP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 снижения содержания вредных веществ в воздухе рабочей зоны;</w:t>
      </w:r>
    </w:p>
    <w:p w:rsidR="002C47C1" w:rsidRDefault="002C47C1" w:rsidP="002C47C1">
      <w:pPr>
        <w:spacing w:after="0" w:line="240" w:lineRule="auto"/>
        <w:ind w:firstLine="708"/>
        <w:jc w:val="both"/>
        <w:rPr>
          <w:rFonts w:ascii="Times New Roman" w:eastAsia="Times New Roman" w:hAnsi="Times New Roman" w:cs="Times New Roman"/>
          <w:sz w:val="24"/>
          <w:szCs w:val="24"/>
          <w:lang w:val="ru-RU" w:eastAsia="ru-RU" w:bidi="ar-SA"/>
        </w:rPr>
      </w:pPr>
      <w:r w:rsidRPr="002C47C1">
        <w:rPr>
          <w:rFonts w:ascii="Times New Roman" w:eastAsia="Times New Roman" w:hAnsi="Times New Roman" w:cs="Times New Roman"/>
          <w:sz w:val="24"/>
          <w:szCs w:val="24"/>
          <w:lang w:val="ru-RU" w:eastAsia="ru-RU" w:bidi="ar-SA"/>
        </w:rPr>
        <w:t>- автоматического и дистанционного управления и регулирования производственным оборудованием.</w:t>
      </w:r>
    </w:p>
    <w:p w:rsidR="00303743" w:rsidRPr="002C47C1" w:rsidRDefault="00303743" w:rsidP="0030374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12. </w:t>
      </w:r>
      <w:r w:rsidRPr="00303743">
        <w:rPr>
          <w:rFonts w:ascii="Times New Roman" w:eastAsia="Times New Roman" w:hAnsi="Times New Roman" w:cs="Times New Roman"/>
          <w:sz w:val="24"/>
          <w:szCs w:val="24"/>
          <w:lang w:val="ru-RU" w:eastAsia="ru-RU" w:bidi="ar-SA"/>
        </w:rPr>
        <w:t>ОБЕСПЕЧЕНИЕ СВОЕВРЕМЕННОГО И КАЧЕСТВЕННОГО ПРОВЕДЕНИЯ ОБЯЗАТЕЛЬНЫХ ПРЕДВАРИТЕЛЬНЫХ И ПЕРИОДИЧЕСКИХ МЕДИЦИНСКИХ ОСМОТРОВ РАБОТНИКОВ.</w:t>
      </w:r>
    </w:p>
    <w:p w:rsidR="00303743" w:rsidRPr="00303743" w:rsidRDefault="00303743" w:rsidP="00303743">
      <w:pPr>
        <w:spacing w:after="0" w:line="240" w:lineRule="auto"/>
        <w:ind w:firstLine="708"/>
        <w:jc w:val="both"/>
        <w:rPr>
          <w:rFonts w:ascii="Times New Roman" w:hAnsi="Times New Roman" w:cs="Times New Roman"/>
          <w:sz w:val="24"/>
          <w:szCs w:val="24"/>
          <w:lang w:val="ru-RU"/>
        </w:rPr>
      </w:pPr>
      <w:r w:rsidRPr="00303743">
        <w:rPr>
          <w:rFonts w:ascii="Times New Roman" w:hAnsi="Times New Roman" w:cs="Times New Roman"/>
          <w:sz w:val="24"/>
          <w:szCs w:val="24"/>
          <w:lang w:val="ru-RU"/>
        </w:rPr>
        <w:t>В 2014 году обеспечено проведение своевременных и качественных обязательных предварительных и периодических медицинских осмотров  4950 работников 103 организаций и ИП на сумму 4883,6 тыс. рублей.</w:t>
      </w:r>
    </w:p>
    <w:p w:rsidR="002C47C1" w:rsidRPr="002C47C1" w:rsidRDefault="00303743" w:rsidP="0030374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целях у</w:t>
      </w:r>
      <w:r w:rsidRPr="00303743">
        <w:rPr>
          <w:rFonts w:ascii="Times New Roman" w:hAnsi="Times New Roman" w:cs="Times New Roman"/>
          <w:sz w:val="24"/>
          <w:szCs w:val="24"/>
          <w:lang w:val="ru-RU"/>
        </w:rPr>
        <w:t>силени</w:t>
      </w:r>
      <w:r>
        <w:rPr>
          <w:rFonts w:ascii="Times New Roman" w:hAnsi="Times New Roman" w:cs="Times New Roman"/>
          <w:sz w:val="24"/>
          <w:szCs w:val="24"/>
          <w:lang w:val="ru-RU"/>
        </w:rPr>
        <w:t>я</w:t>
      </w:r>
      <w:r w:rsidRPr="00303743">
        <w:rPr>
          <w:rFonts w:ascii="Times New Roman" w:hAnsi="Times New Roman" w:cs="Times New Roman"/>
          <w:sz w:val="24"/>
          <w:szCs w:val="24"/>
          <w:lang w:val="ru-RU"/>
        </w:rPr>
        <w:t xml:space="preserve"> приборного и лабораторного обеспечения лечебно-профилактических учреждений, занятых в проведении пер</w:t>
      </w:r>
      <w:r>
        <w:rPr>
          <w:rFonts w:ascii="Times New Roman" w:hAnsi="Times New Roman" w:cs="Times New Roman"/>
          <w:sz w:val="24"/>
          <w:szCs w:val="24"/>
          <w:lang w:val="ru-RU"/>
        </w:rPr>
        <w:t>иодических медицинских осмотров в</w:t>
      </w:r>
      <w:r w:rsidRPr="00303743">
        <w:rPr>
          <w:rFonts w:ascii="Times New Roman" w:hAnsi="Times New Roman" w:cs="Times New Roman"/>
          <w:sz w:val="24"/>
          <w:szCs w:val="24"/>
          <w:lang w:val="ru-RU"/>
        </w:rPr>
        <w:t xml:space="preserve"> 2014 году МБУЗ «Мостовская ЦРБ» затратила 38,1 тыс. рублей на приобретение, модернизацию и ремонт приборов и лабораторной оснастки, используемых для проведения периодических медосмотров работников.</w:t>
      </w:r>
    </w:p>
    <w:p w:rsidR="000911EC" w:rsidRPr="002C47C1" w:rsidRDefault="000911EC" w:rsidP="000911EC">
      <w:pPr>
        <w:spacing w:before="200" w:after="100" w:afterAutospacing="1" w:line="240" w:lineRule="auto"/>
        <w:jc w:val="both"/>
        <w:rPr>
          <w:rFonts w:ascii="Times New Roman" w:hAnsi="Times New Roman" w:cs="Times New Roman"/>
          <w:sz w:val="24"/>
          <w:szCs w:val="24"/>
          <w:lang w:val="ru-RU"/>
        </w:rPr>
      </w:pPr>
      <w:r w:rsidRPr="002C47C1">
        <w:rPr>
          <w:rFonts w:ascii="Times New Roman" w:hAnsi="Times New Roman" w:cs="Times New Roman"/>
          <w:sz w:val="24"/>
          <w:szCs w:val="24"/>
          <w:lang w:val="ru-RU"/>
        </w:rPr>
        <w:t>1</w:t>
      </w:r>
      <w:r w:rsidR="00303743">
        <w:rPr>
          <w:rFonts w:ascii="Times New Roman" w:hAnsi="Times New Roman" w:cs="Times New Roman"/>
          <w:sz w:val="24"/>
          <w:szCs w:val="24"/>
          <w:lang w:val="ru-RU"/>
        </w:rPr>
        <w:t>3</w:t>
      </w:r>
      <w:r w:rsidRPr="002C47C1">
        <w:rPr>
          <w:rFonts w:ascii="Times New Roman" w:hAnsi="Times New Roman" w:cs="Times New Roman"/>
          <w:sz w:val="24"/>
          <w:szCs w:val="24"/>
          <w:lang w:val="ru-RU"/>
        </w:rPr>
        <w:t>. СОСТОЯНИЕ И ДИНАМИКА ЧИСЛА НЕСЧАСТНЫХ СЛУЧАЕВ НА ПРОИЗВОДСТВЕ И ПРОФЕССИОНАЛЬНЫХ ЗАБОЛЕВАНИЙ</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xml:space="preserve">За 12 месяцев 2014 года  не допущены  случаи смертельного  травматизма (за 12 месяцев 2013 года-1 случай). </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За 12 месяцев 2014 года допущен 1 случай производственного травматизма с тяжелым исходом (за 12 месяцев 2013 года-4 случая) в ООО «Мостгазсервис» (строительство, руководитель Смалковская М.Г.) в результате падения работника по причине неудовлетворительной организации производства работ. В установленные сроки проведено расследование несчастного случая с участием Государственной инспекции труда в Краснодарском крае, о чем составлен акт формы Н-1 от 27.02.2014.</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За 9 месяцев 2014 года допущено 4 случая производственного травматизма с легким исходом:</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в ООО «Юг-Агро» (сельское хозяйство, руководитель Куренев С.В.) в результате падения по причине неосторожности, невнимательности, поспешности работника. В установленные сроки проведено расследование несчастного случая, о чем составлен акт формы Н-1 от 17 апреля 2014 года;</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в МБУЗ «Мостовская ЦРБ» (здравоохранение, главный врач Корнева Л.С.) в результате падения работника при выездном обслуживании пациента по причине неисправных ступеней жилого дома. В установленные сроки проведено расследование несчастного случая, о чем составлен акт формы Н-1 от 7 мая 2014 года;</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в ООО «КНАУФ ГИПС КУБАНЬ» (обрабатывающая про-мышленность, руководитель Шингирий О.В.) в результате выброса пыли произошло повреждение глаз работника. В установленные сроки проведено расследование несчастного случая, о чем составлен акт формы Н-1 от 3 сентября 2014 года;</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в ООО МНУ-1 Корпорации АК «ЭСКМ» (строительство, руководитель  Булава А.А.) в результате падения работника по причине неудовлетворительной организации работ. В установленные сроки проведено расследование несчастного случая, о чем составлен акт формы Н-1 от 15 декабря 2014 года;</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Всего за 12 месяцев 2014 года допущено 5 случаев производственного травматизма (за 12 месяцев 2013 года-10 случаев).</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Анализ данных мониторинга условий и охраны труда работодателей района показывает, что имеет место:</w:t>
      </w:r>
    </w:p>
    <w:p w:rsidR="000911EC" w:rsidRPr="000911EC" w:rsidRDefault="000911EC" w:rsidP="000911EC">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динамика снижения количества несчастных случаев на производстве с тяжелым исходом за 12 месяцев 2014 года по сравнению с аналогичным периодом 2013 года – на 75%;</w:t>
      </w:r>
    </w:p>
    <w:p w:rsidR="00A1456F" w:rsidRDefault="000911EC" w:rsidP="00D64045">
      <w:pPr>
        <w:spacing w:after="0" w:line="240" w:lineRule="auto"/>
        <w:ind w:firstLine="708"/>
        <w:jc w:val="both"/>
        <w:rPr>
          <w:rFonts w:ascii="Times New Roman" w:eastAsia="Times New Roman" w:hAnsi="Times New Roman" w:cs="Times New Roman"/>
          <w:sz w:val="24"/>
          <w:szCs w:val="24"/>
          <w:lang w:val="ru-RU" w:eastAsia="ru-RU" w:bidi="ar-SA"/>
        </w:rPr>
      </w:pPr>
      <w:r w:rsidRPr="000911EC">
        <w:rPr>
          <w:rFonts w:ascii="Times New Roman" w:eastAsia="Times New Roman" w:hAnsi="Times New Roman" w:cs="Times New Roman"/>
          <w:sz w:val="24"/>
          <w:szCs w:val="24"/>
          <w:lang w:val="ru-RU" w:eastAsia="ru-RU" w:bidi="ar-SA"/>
        </w:rPr>
        <w:t>- динамика снижения общего количества несчастных случаев на производстве за 9 месяцев 2014 года по сравнению с аналогичным периодом 2013 года – на 50%.</w:t>
      </w:r>
    </w:p>
    <w:p w:rsidR="00D64045" w:rsidRDefault="00D64045" w:rsidP="00D64045">
      <w:pPr>
        <w:spacing w:after="0" w:line="240" w:lineRule="auto"/>
        <w:ind w:firstLine="708"/>
        <w:jc w:val="both"/>
        <w:rPr>
          <w:rFonts w:ascii="Times New Roman" w:eastAsia="Times New Roman" w:hAnsi="Times New Roman" w:cs="Times New Roman"/>
          <w:sz w:val="24"/>
          <w:szCs w:val="24"/>
          <w:lang w:val="ru-RU" w:eastAsia="ru-RU" w:bidi="ar-SA"/>
        </w:rPr>
      </w:pPr>
    </w:p>
    <w:p w:rsidR="00D64045" w:rsidRDefault="00D64045" w:rsidP="00D64045">
      <w:pPr>
        <w:spacing w:after="0" w:line="240" w:lineRule="auto"/>
        <w:ind w:firstLine="7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Диаграмма 1. Динамика производственного травматизма в муниципальном образовании Мостовский район (прилагается).</w:t>
      </w:r>
    </w:p>
    <w:p w:rsidR="00303743" w:rsidRDefault="00303743" w:rsidP="00303743">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Pr="00303743">
        <w:rPr>
          <w:rFonts w:ascii="Times New Roman" w:eastAsia="Times New Roman" w:hAnsi="Times New Roman" w:cs="Times New Roman"/>
          <w:sz w:val="24"/>
          <w:szCs w:val="24"/>
          <w:lang w:val="ru-RU" w:eastAsia="ru-RU" w:bidi="ar-SA"/>
        </w:rPr>
        <w:t xml:space="preserve">СОСТОЯНИЕ УСЛОВИЙ ТРУДА </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За 12 месяцев 2014 года  число работающих во вредных и (или) опасных условиях труда – 2087 (в 2013 году – 1966), из них женщин - 647  (в 2013 году –  765).</w:t>
      </w:r>
    </w:p>
    <w:p w:rsidR="00303743" w:rsidRPr="00303743" w:rsidRDefault="00303743" w:rsidP="00303743">
      <w:pPr>
        <w:spacing w:after="0" w:line="240" w:lineRule="auto"/>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ab/>
        <w:t>За 12 месяцев 2014 года  охват периодическими медосмотрами работающих, занятых во вредных  и (или) опасных и тяжелых условиях труда – 90,77%  (в 2013 году –  69,7%), из них женщин – 96,88% (в 2013 году –  65,5%).</w:t>
      </w:r>
    </w:p>
    <w:p w:rsidR="00303743" w:rsidRPr="00303743" w:rsidRDefault="00303743" w:rsidP="00303743">
      <w:pPr>
        <w:spacing w:after="0" w:line="240" w:lineRule="auto"/>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ab/>
        <w:t xml:space="preserve">Анализ показывает увеличение числа работающих во вредных условиях труда на 5 %,  при этом идет снижение числа занятых женщин на 15%. </w:t>
      </w:r>
    </w:p>
    <w:p w:rsidR="00303743" w:rsidRPr="00303743" w:rsidRDefault="00303743" w:rsidP="00303743">
      <w:pPr>
        <w:spacing w:after="0" w:line="240" w:lineRule="auto"/>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ab/>
        <w:t xml:space="preserve">За 12 месяцев 2014 года  обеспеченность работников организаций Мостовского района спецодеждой, спецобувью и другими средствами индивидуальной защиты (далее - </w:t>
      </w:r>
      <w:proofErr w:type="gramStart"/>
      <w:r w:rsidRPr="00303743">
        <w:rPr>
          <w:rFonts w:ascii="Times New Roman" w:eastAsia="Times New Roman" w:hAnsi="Times New Roman" w:cs="Times New Roman"/>
          <w:sz w:val="24"/>
          <w:szCs w:val="24"/>
          <w:lang w:val="ru-RU" w:eastAsia="ru-RU" w:bidi="ar-SA"/>
        </w:rPr>
        <w:t>СИЗ</w:t>
      </w:r>
      <w:proofErr w:type="gramEnd"/>
      <w:r w:rsidRPr="00303743">
        <w:rPr>
          <w:rFonts w:ascii="Times New Roman" w:eastAsia="Times New Roman" w:hAnsi="Times New Roman" w:cs="Times New Roman"/>
          <w:sz w:val="24"/>
          <w:szCs w:val="24"/>
          <w:lang w:val="ru-RU" w:eastAsia="ru-RU" w:bidi="ar-SA"/>
        </w:rPr>
        <w:t>):</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 xml:space="preserve">- число работников, подлежащих обеспечению </w:t>
      </w:r>
      <w:proofErr w:type="gramStart"/>
      <w:r w:rsidRPr="00303743">
        <w:rPr>
          <w:rFonts w:ascii="Times New Roman" w:eastAsia="Times New Roman" w:hAnsi="Times New Roman" w:cs="Times New Roman"/>
          <w:sz w:val="24"/>
          <w:szCs w:val="24"/>
          <w:lang w:val="ru-RU" w:eastAsia="ru-RU" w:bidi="ar-SA"/>
        </w:rPr>
        <w:t>СИЗ</w:t>
      </w:r>
      <w:proofErr w:type="gramEnd"/>
      <w:r w:rsidRPr="00303743">
        <w:rPr>
          <w:rFonts w:ascii="Times New Roman" w:eastAsia="Times New Roman" w:hAnsi="Times New Roman" w:cs="Times New Roman"/>
          <w:sz w:val="24"/>
          <w:szCs w:val="24"/>
          <w:lang w:val="ru-RU" w:eastAsia="ru-RU" w:bidi="ar-SA"/>
        </w:rPr>
        <w:t xml:space="preserve"> (охваченных мониторингом) – 7313 (в 2013 году – 6774);</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 xml:space="preserve">- число работников, обеспеченных </w:t>
      </w:r>
      <w:proofErr w:type="gramStart"/>
      <w:r w:rsidRPr="00303743">
        <w:rPr>
          <w:rFonts w:ascii="Times New Roman" w:eastAsia="Times New Roman" w:hAnsi="Times New Roman" w:cs="Times New Roman"/>
          <w:sz w:val="24"/>
          <w:szCs w:val="24"/>
          <w:lang w:val="ru-RU" w:eastAsia="ru-RU" w:bidi="ar-SA"/>
        </w:rPr>
        <w:t>СИЗ</w:t>
      </w:r>
      <w:proofErr w:type="gramEnd"/>
      <w:r w:rsidRPr="00303743">
        <w:rPr>
          <w:rFonts w:ascii="Times New Roman" w:eastAsia="Times New Roman" w:hAnsi="Times New Roman" w:cs="Times New Roman"/>
          <w:sz w:val="24"/>
          <w:szCs w:val="24"/>
          <w:lang w:val="ru-RU" w:eastAsia="ru-RU" w:bidi="ar-SA"/>
        </w:rPr>
        <w:t xml:space="preserve"> в полном объёме (охваченных мониторингом) – 6854 (в 2013 году – 6433);</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 в том числе в процентах – 93,72 (в 2013 году – 95);</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 xml:space="preserve">- израсходовано средств на </w:t>
      </w:r>
      <w:proofErr w:type="gramStart"/>
      <w:r w:rsidRPr="00303743">
        <w:rPr>
          <w:rFonts w:ascii="Times New Roman" w:eastAsia="Times New Roman" w:hAnsi="Times New Roman" w:cs="Times New Roman"/>
          <w:sz w:val="24"/>
          <w:szCs w:val="24"/>
          <w:lang w:val="ru-RU" w:eastAsia="ru-RU" w:bidi="ar-SA"/>
        </w:rPr>
        <w:t>СИЗ</w:t>
      </w:r>
      <w:proofErr w:type="gramEnd"/>
      <w:r w:rsidRPr="00303743">
        <w:rPr>
          <w:rFonts w:ascii="Times New Roman" w:eastAsia="Times New Roman" w:hAnsi="Times New Roman" w:cs="Times New Roman"/>
          <w:sz w:val="24"/>
          <w:szCs w:val="24"/>
          <w:lang w:val="ru-RU" w:eastAsia="ru-RU" w:bidi="ar-SA"/>
        </w:rPr>
        <w:t>, всего – 17765,72 (в 2013 году –  10090,3) тыс. рублей;</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 xml:space="preserve">-  израсходовано средств на </w:t>
      </w:r>
      <w:proofErr w:type="gramStart"/>
      <w:r w:rsidRPr="00303743">
        <w:rPr>
          <w:rFonts w:ascii="Times New Roman" w:eastAsia="Times New Roman" w:hAnsi="Times New Roman" w:cs="Times New Roman"/>
          <w:sz w:val="24"/>
          <w:szCs w:val="24"/>
          <w:lang w:val="ru-RU" w:eastAsia="ru-RU" w:bidi="ar-SA"/>
        </w:rPr>
        <w:t>СИЗ</w:t>
      </w:r>
      <w:proofErr w:type="gramEnd"/>
      <w:r w:rsidRPr="00303743">
        <w:rPr>
          <w:rFonts w:ascii="Times New Roman" w:eastAsia="Times New Roman" w:hAnsi="Times New Roman" w:cs="Times New Roman"/>
          <w:sz w:val="24"/>
          <w:szCs w:val="24"/>
          <w:lang w:val="ru-RU" w:eastAsia="ru-RU" w:bidi="ar-SA"/>
        </w:rPr>
        <w:t>, на одного работника – 2429,33 (в 2013 году – 1489,6) рублей.</w:t>
      </w:r>
    </w:p>
    <w:p w:rsidR="00303743" w:rsidRPr="00303743" w:rsidRDefault="00303743" w:rsidP="00303743">
      <w:pPr>
        <w:spacing w:after="0" w:line="240" w:lineRule="auto"/>
        <w:ind w:firstLine="708"/>
        <w:jc w:val="both"/>
        <w:rPr>
          <w:rFonts w:ascii="Times New Roman" w:eastAsia="Times New Roman" w:hAnsi="Times New Roman" w:cs="Times New Roman"/>
          <w:sz w:val="24"/>
          <w:szCs w:val="24"/>
          <w:lang w:val="ru-RU" w:eastAsia="ru-RU" w:bidi="ar-SA"/>
        </w:rPr>
      </w:pPr>
      <w:r w:rsidRPr="00303743">
        <w:rPr>
          <w:rFonts w:ascii="Times New Roman" w:eastAsia="Times New Roman" w:hAnsi="Times New Roman" w:cs="Times New Roman"/>
          <w:sz w:val="24"/>
          <w:szCs w:val="24"/>
          <w:lang w:val="ru-RU" w:eastAsia="ru-RU" w:bidi="ar-SA"/>
        </w:rPr>
        <w:t>Анализ показывает динамику увеличения затрат работодателей на 43 % при небольшом увеличении обеспеченных работников на 7 %. Это говорит о  том, что качество приобретаемых СИЗ возросло, тем самым воздействие вредных и опасных факторов производственной среды на работника уменьшилось. Что является одной из основных причин снижения производственного травматизма в 2014 году.</w:t>
      </w:r>
    </w:p>
    <w:p w:rsidR="00FD000E" w:rsidRDefault="00D64045" w:rsidP="00FD000E">
      <w:pPr>
        <w:spacing w:after="0" w:line="240" w:lineRule="auto"/>
        <w:jc w:val="right"/>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59264" behindDoc="0" locked="0" layoutInCell="1" allowOverlap="1">
            <wp:simplePos x="0" y="0"/>
            <wp:positionH relativeFrom="margin">
              <wp:posOffset>208280</wp:posOffset>
            </wp:positionH>
            <wp:positionV relativeFrom="paragraph">
              <wp:posOffset>473075</wp:posOffset>
            </wp:positionV>
            <wp:extent cx="6392545" cy="4048125"/>
            <wp:effectExtent l="19050" t="0" r="27305" b="0"/>
            <wp:wrapNone/>
            <wp:docPr id="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911EC" w:rsidRPr="00FD000E" w:rsidRDefault="00FD000E" w:rsidP="00FD000E">
      <w:pPr>
        <w:jc w:val="right"/>
        <w:rPr>
          <w:rFonts w:ascii="Times New Roman" w:hAnsi="Times New Roman" w:cs="Times New Roman"/>
          <w:sz w:val="24"/>
          <w:szCs w:val="24"/>
          <w:lang w:val="ru-RU"/>
        </w:rPr>
      </w:pPr>
      <w:r>
        <w:rPr>
          <w:rFonts w:ascii="Times New Roman" w:hAnsi="Times New Roman" w:cs="Times New Roman"/>
          <w:sz w:val="24"/>
          <w:szCs w:val="24"/>
          <w:lang w:val="ru-RU"/>
        </w:rPr>
        <w:t>Диаграмма 1</w:t>
      </w:r>
    </w:p>
    <w:sectPr w:rsidR="000911EC" w:rsidRPr="00FD000E" w:rsidSect="00FD000E">
      <w:headerReference w:type="default" r:id="rId9"/>
      <w:pgSz w:w="11906" w:h="16838"/>
      <w:pgMar w:top="1134" w:right="567" w:bottom="1134" w:left="99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47" w:rsidRDefault="00D17F47" w:rsidP="00801F65">
      <w:pPr>
        <w:spacing w:after="0" w:line="240" w:lineRule="auto"/>
      </w:pPr>
      <w:r>
        <w:separator/>
      </w:r>
    </w:p>
  </w:endnote>
  <w:endnote w:type="continuationSeparator" w:id="0">
    <w:p w:rsidR="00D17F47" w:rsidRDefault="00D17F47" w:rsidP="00801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47" w:rsidRDefault="00D17F47" w:rsidP="00801F65">
      <w:pPr>
        <w:spacing w:after="0" w:line="240" w:lineRule="auto"/>
      </w:pPr>
      <w:r>
        <w:separator/>
      </w:r>
    </w:p>
  </w:footnote>
  <w:footnote w:type="continuationSeparator" w:id="0">
    <w:p w:rsidR="00D17F47" w:rsidRDefault="00D17F47" w:rsidP="00801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5633"/>
      <w:docPartObj>
        <w:docPartGallery w:val="Page Numbers (Top of Page)"/>
        <w:docPartUnique/>
      </w:docPartObj>
    </w:sdtPr>
    <w:sdtContent>
      <w:p w:rsidR="00FD000E" w:rsidRDefault="00FD000E">
        <w:pPr>
          <w:pStyle w:val="a3"/>
          <w:jc w:val="center"/>
        </w:pPr>
        <w:fldSimple w:instr=" PAGE   \* MERGEFORMAT ">
          <w:r>
            <w:rPr>
              <w:noProof/>
            </w:rPr>
            <w:t>8</w:t>
          </w:r>
        </w:fldSimple>
      </w:p>
    </w:sdtContent>
  </w:sdt>
  <w:p w:rsidR="00D64045" w:rsidRPr="006777AC" w:rsidRDefault="00D64045" w:rsidP="006777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29D6"/>
    <w:rsid w:val="00010EE2"/>
    <w:rsid w:val="00063D98"/>
    <w:rsid w:val="000911EC"/>
    <w:rsid w:val="000D06AC"/>
    <w:rsid w:val="000E3063"/>
    <w:rsid w:val="000F555C"/>
    <w:rsid w:val="001145DC"/>
    <w:rsid w:val="00123BB1"/>
    <w:rsid w:val="0016582B"/>
    <w:rsid w:val="001D32CB"/>
    <w:rsid w:val="00297563"/>
    <w:rsid w:val="002B0D38"/>
    <w:rsid w:val="002B7FA3"/>
    <w:rsid w:val="002C47C1"/>
    <w:rsid w:val="002C699B"/>
    <w:rsid w:val="00303743"/>
    <w:rsid w:val="0033051E"/>
    <w:rsid w:val="0037118D"/>
    <w:rsid w:val="003D256D"/>
    <w:rsid w:val="00434217"/>
    <w:rsid w:val="004563D7"/>
    <w:rsid w:val="004B41F0"/>
    <w:rsid w:val="0052730F"/>
    <w:rsid w:val="0055365B"/>
    <w:rsid w:val="005729B3"/>
    <w:rsid w:val="006307A0"/>
    <w:rsid w:val="0064069F"/>
    <w:rsid w:val="00661506"/>
    <w:rsid w:val="006777AC"/>
    <w:rsid w:val="00700538"/>
    <w:rsid w:val="00707ECC"/>
    <w:rsid w:val="00766176"/>
    <w:rsid w:val="007B2819"/>
    <w:rsid w:val="007D3978"/>
    <w:rsid w:val="007D593F"/>
    <w:rsid w:val="00801F65"/>
    <w:rsid w:val="0084662D"/>
    <w:rsid w:val="008903BB"/>
    <w:rsid w:val="009629D6"/>
    <w:rsid w:val="00964576"/>
    <w:rsid w:val="00971258"/>
    <w:rsid w:val="009F38F9"/>
    <w:rsid w:val="00A1456F"/>
    <w:rsid w:val="00BD5BED"/>
    <w:rsid w:val="00BF52CC"/>
    <w:rsid w:val="00CC4B20"/>
    <w:rsid w:val="00CC72E3"/>
    <w:rsid w:val="00D17F47"/>
    <w:rsid w:val="00D344E6"/>
    <w:rsid w:val="00D64045"/>
    <w:rsid w:val="00D75B07"/>
    <w:rsid w:val="00D764E3"/>
    <w:rsid w:val="00D779A3"/>
    <w:rsid w:val="00E31F43"/>
    <w:rsid w:val="00E7259F"/>
    <w:rsid w:val="00EA1CFD"/>
    <w:rsid w:val="00F12916"/>
    <w:rsid w:val="00F23458"/>
    <w:rsid w:val="00F36A59"/>
    <w:rsid w:val="00F81BAE"/>
    <w:rsid w:val="00FA120F"/>
    <w:rsid w:val="00FD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AC"/>
  </w:style>
  <w:style w:type="paragraph" w:styleId="1">
    <w:name w:val="heading 1"/>
    <w:basedOn w:val="a"/>
    <w:next w:val="a"/>
    <w:link w:val="10"/>
    <w:uiPriority w:val="9"/>
    <w:qFormat/>
    <w:rsid w:val="00677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77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77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77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77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77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77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777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F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F65"/>
  </w:style>
  <w:style w:type="paragraph" w:styleId="a5">
    <w:name w:val="footer"/>
    <w:basedOn w:val="a"/>
    <w:link w:val="a6"/>
    <w:uiPriority w:val="99"/>
    <w:semiHidden/>
    <w:unhideWhenUsed/>
    <w:rsid w:val="00801F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1F65"/>
  </w:style>
  <w:style w:type="character" w:customStyle="1" w:styleId="10">
    <w:name w:val="Заголовок 1 Знак"/>
    <w:basedOn w:val="a0"/>
    <w:link w:val="1"/>
    <w:uiPriority w:val="9"/>
    <w:rsid w:val="006777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777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777A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777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777A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777A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777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777A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777AC"/>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777AC"/>
    <w:pPr>
      <w:spacing w:line="240" w:lineRule="auto"/>
    </w:pPr>
    <w:rPr>
      <w:b/>
      <w:bCs/>
      <w:color w:val="4F81BD" w:themeColor="accent1"/>
      <w:sz w:val="18"/>
      <w:szCs w:val="18"/>
    </w:rPr>
  </w:style>
  <w:style w:type="paragraph" w:styleId="a8">
    <w:name w:val="Title"/>
    <w:basedOn w:val="a"/>
    <w:next w:val="a"/>
    <w:link w:val="a9"/>
    <w:uiPriority w:val="10"/>
    <w:qFormat/>
    <w:rsid w:val="00677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777AC"/>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777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777AC"/>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6777AC"/>
    <w:rPr>
      <w:b/>
      <w:bCs/>
    </w:rPr>
  </w:style>
  <w:style w:type="character" w:styleId="ad">
    <w:name w:val="Emphasis"/>
    <w:basedOn w:val="a0"/>
    <w:uiPriority w:val="20"/>
    <w:qFormat/>
    <w:rsid w:val="006777AC"/>
    <w:rPr>
      <w:i/>
      <w:iCs/>
    </w:rPr>
  </w:style>
  <w:style w:type="paragraph" w:styleId="ae">
    <w:name w:val="No Spacing"/>
    <w:uiPriority w:val="1"/>
    <w:qFormat/>
    <w:rsid w:val="006777AC"/>
    <w:pPr>
      <w:spacing w:after="0" w:line="240" w:lineRule="auto"/>
    </w:pPr>
  </w:style>
  <w:style w:type="paragraph" w:styleId="af">
    <w:name w:val="List Paragraph"/>
    <w:basedOn w:val="a"/>
    <w:uiPriority w:val="34"/>
    <w:qFormat/>
    <w:rsid w:val="006777AC"/>
    <w:pPr>
      <w:ind w:left="720"/>
      <w:contextualSpacing/>
    </w:pPr>
  </w:style>
  <w:style w:type="paragraph" w:styleId="21">
    <w:name w:val="Quote"/>
    <w:basedOn w:val="a"/>
    <w:next w:val="a"/>
    <w:link w:val="22"/>
    <w:uiPriority w:val="29"/>
    <w:qFormat/>
    <w:rsid w:val="006777AC"/>
    <w:rPr>
      <w:i/>
      <w:iCs/>
      <w:color w:val="000000" w:themeColor="text1"/>
    </w:rPr>
  </w:style>
  <w:style w:type="character" w:customStyle="1" w:styleId="22">
    <w:name w:val="Цитата 2 Знак"/>
    <w:basedOn w:val="a0"/>
    <w:link w:val="21"/>
    <w:uiPriority w:val="29"/>
    <w:rsid w:val="006777AC"/>
    <w:rPr>
      <w:i/>
      <w:iCs/>
      <w:color w:val="000000" w:themeColor="text1"/>
    </w:rPr>
  </w:style>
  <w:style w:type="paragraph" w:styleId="af0">
    <w:name w:val="Intense Quote"/>
    <w:basedOn w:val="a"/>
    <w:next w:val="a"/>
    <w:link w:val="af1"/>
    <w:uiPriority w:val="30"/>
    <w:qFormat/>
    <w:rsid w:val="006777AC"/>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6777AC"/>
    <w:rPr>
      <w:b/>
      <w:bCs/>
      <w:i/>
      <w:iCs/>
      <w:color w:val="4F81BD" w:themeColor="accent1"/>
    </w:rPr>
  </w:style>
  <w:style w:type="character" w:styleId="af2">
    <w:name w:val="Subtle Emphasis"/>
    <w:basedOn w:val="a0"/>
    <w:uiPriority w:val="19"/>
    <w:qFormat/>
    <w:rsid w:val="006777AC"/>
    <w:rPr>
      <w:i/>
      <w:iCs/>
      <w:color w:val="808080" w:themeColor="text1" w:themeTint="7F"/>
    </w:rPr>
  </w:style>
  <w:style w:type="character" w:styleId="af3">
    <w:name w:val="Intense Emphasis"/>
    <w:basedOn w:val="a0"/>
    <w:uiPriority w:val="21"/>
    <w:qFormat/>
    <w:rsid w:val="006777AC"/>
    <w:rPr>
      <w:b/>
      <w:bCs/>
      <w:i/>
      <w:iCs/>
      <w:color w:val="4F81BD" w:themeColor="accent1"/>
    </w:rPr>
  </w:style>
  <w:style w:type="character" w:styleId="af4">
    <w:name w:val="Subtle Reference"/>
    <w:basedOn w:val="a0"/>
    <w:uiPriority w:val="31"/>
    <w:qFormat/>
    <w:rsid w:val="006777AC"/>
    <w:rPr>
      <w:smallCaps/>
      <w:color w:val="C0504D" w:themeColor="accent2"/>
      <w:u w:val="single"/>
    </w:rPr>
  </w:style>
  <w:style w:type="character" w:styleId="af5">
    <w:name w:val="Intense Reference"/>
    <w:basedOn w:val="a0"/>
    <w:uiPriority w:val="32"/>
    <w:qFormat/>
    <w:rsid w:val="006777AC"/>
    <w:rPr>
      <w:b/>
      <w:bCs/>
      <w:smallCaps/>
      <w:color w:val="C0504D" w:themeColor="accent2"/>
      <w:spacing w:val="5"/>
      <w:u w:val="single"/>
    </w:rPr>
  </w:style>
  <w:style w:type="character" w:styleId="af6">
    <w:name w:val="Book Title"/>
    <w:basedOn w:val="a0"/>
    <w:uiPriority w:val="33"/>
    <w:qFormat/>
    <w:rsid w:val="006777AC"/>
    <w:rPr>
      <w:b/>
      <w:bCs/>
      <w:smallCaps/>
      <w:spacing w:val="5"/>
    </w:rPr>
  </w:style>
  <w:style w:type="paragraph" w:styleId="af7">
    <w:name w:val="TOC Heading"/>
    <w:basedOn w:val="1"/>
    <w:next w:val="a"/>
    <w:uiPriority w:val="39"/>
    <w:semiHidden/>
    <w:unhideWhenUsed/>
    <w:qFormat/>
    <w:rsid w:val="006777AC"/>
    <w:pPr>
      <w:outlineLvl w:val="9"/>
    </w:pPr>
  </w:style>
  <w:style w:type="paragraph" w:styleId="af8">
    <w:name w:val="Balloon Text"/>
    <w:basedOn w:val="a"/>
    <w:link w:val="af9"/>
    <w:uiPriority w:val="99"/>
    <w:semiHidden/>
    <w:unhideWhenUsed/>
    <w:rsid w:val="006777A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777AC"/>
    <w:rPr>
      <w:rFonts w:ascii="Tahoma" w:hAnsi="Tahoma" w:cs="Tahoma"/>
      <w:sz w:val="16"/>
      <w:szCs w:val="16"/>
    </w:rPr>
  </w:style>
  <w:style w:type="table" w:styleId="afa">
    <w:name w:val="Table Grid"/>
    <w:basedOn w:val="a1"/>
    <w:uiPriority w:val="59"/>
    <w:rsid w:val="00E31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37118D"/>
    <w:rPr>
      <w:color w:val="0000FF" w:themeColor="hyperlink"/>
      <w:u w:val="single"/>
    </w:rPr>
  </w:style>
  <w:style w:type="table" w:customStyle="1" w:styleId="3-51">
    <w:name w:val="Средняя сетка 3 - Акцент 51"/>
    <w:basedOn w:val="a1"/>
    <w:next w:val="a3"/>
    <w:uiPriority w:val="69"/>
    <w:rsid w:val="00D64045"/>
    <w:pPr>
      <w:spacing w:after="0" w:line="240" w:lineRule="auto"/>
    </w:pPr>
    <w:rPr>
      <w:rFonts w:eastAsia="Times New Roman"/>
      <w:lang w:val="ru-RU" w:eastAsia="ru-RU"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5">
    <w:name w:val="Medium Grid 3 Accent 5"/>
    <w:basedOn w:val="a1"/>
    <w:uiPriority w:val="69"/>
    <w:rsid w:val="00D6404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98456060">
      <w:bodyDiv w:val="1"/>
      <w:marLeft w:val="0"/>
      <w:marRight w:val="0"/>
      <w:marTop w:val="0"/>
      <w:marBottom w:val="0"/>
      <w:divBdr>
        <w:top w:val="none" w:sz="0" w:space="0" w:color="auto"/>
        <w:left w:val="none" w:sz="0" w:space="0" w:color="auto"/>
        <w:bottom w:val="none" w:sz="0" w:space="0" w:color="auto"/>
        <w:right w:val="none" w:sz="0" w:space="0" w:color="auto"/>
      </w:divBdr>
    </w:div>
    <w:div w:id="395975425">
      <w:bodyDiv w:val="1"/>
      <w:marLeft w:val="0"/>
      <w:marRight w:val="0"/>
      <w:marTop w:val="0"/>
      <w:marBottom w:val="0"/>
      <w:divBdr>
        <w:top w:val="none" w:sz="0" w:space="0" w:color="auto"/>
        <w:left w:val="none" w:sz="0" w:space="0" w:color="auto"/>
        <w:bottom w:val="none" w:sz="0" w:space="0" w:color="auto"/>
        <w:right w:val="none" w:sz="0" w:space="0" w:color="auto"/>
      </w:divBdr>
    </w:div>
    <w:div w:id="445857275">
      <w:bodyDiv w:val="1"/>
      <w:marLeft w:val="0"/>
      <w:marRight w:val="0"/>
      <w:marTop w:val="0"/>
      <w:marBottom w:val="0"/>
      <w:divBdr>
        <w:top w:val="none" w:sz="0" w:space="0" w:color="auto"/>
        <w:left w:val="none" w:sz="0" w:space="0" w:color="auto"/>
        <w:bottom w:val="none" w:sz="0" w:space="0" w:color="auto"/>
        <w:right w:val="none" w:sz="0" w:space="0" w:color="auto"/>
      </w:divBdr>
    </w:div>
    <w:div w:id="750662624">
      <w:bodyDiv w:val="1"/>
      <w:marLeft w:val="0"/>
      <w:marRight w:val="0"/>
      <w:marTop w:val="0"/>
      <w:marBottom w:val="0"/>
      <w:divBdr>
        <w:top w:val="none" w:sz="0" w:space="0" w:color="auto"/>
        <w:left w:val="none" w:sz="0" w:space="0" w:color="auto"/>
        <w:bottom w:val="none" w:sz="0" w:space="0" w:color="auto"/>
        <w:right w:val="none" w:sz="0" w:space="0" w:color="auto"/>
      </w:divBdr>
    </w:div>
    <w:div w:id="752897488">
      <w:bodyDiv w:val="1"/>
      <w:marLeft w:val="0"/>
      <w:marRight w:val="0"/>
      <w:marTop w:val="0"/>
      <w:marBottom w:val="0"/>
      <w:divBdr>
        <w:top w:val="none" w:sz="0" w:space="0" w:color="auto"/>
        <w:left w:val="none" w:sz="0" w:space="0" w:color="auto"/>
        <w:bottom w:val="none" w:sz="0" w:space="0" w:color="auto"/>
        <w:right w:val="none" w:sz="0" w:space="0" w:color="auto"/>
      </w:divBdr>
    </w:div>
    <w:div w:id="754787323">
      <w:bodyDiv w:val="1"/>
      <w:marLeft w:val="0"/>
      <w:marRight w:val="0"/>
      <w:marTop w:val="0"/>
      <w:marBottom w:val="0"/>
      <w:divBdr>
        <w:top w:val="none" w:sz="0" w:space="0" w:color="auto"/>
        <w:left w:val="none" w:sz="0" w:space="0" w:color="auto"/>
        <w:bottom w:val="none" w:sz="0" w:space="0" w:color="auto"/>
        <w:right w:val="none" w:sz="0" w:space="0" w:color="auto"/>
      </w:divBdr>
    </w:div>
    <w:div w:id="856310550">
      <w:bodyDiv w:val="1"/>
      <w:marLeft w:val="0"/>
      <w:marRight w:val="0"/>
      <w:marTop w:val="0"/>
      <w:marBottom w:val="0"/>
      <w:divBdr>
        <w:top w:val="none" w:sz="0" w:space="0" w:color="auto"/>
        <w:left w:val="none" w:sz="0" w:space="0" w:color="auto"/>
        <w:bottom w:val="none" w:sz="0" w:space="0" w:color="auto"/>
        <w:right w:val="none" w:sz="0" w:space="0" w:color="auto"/>
      </w:divBdr>
    </w:div>
    <w:div w:id="859441113">
      <w:bodyDiv w:val="1"/>
      <w:marLeft w:val="0"/>
      <w:marRight w:val="0"/>
      <w:marTop w:val="0"/>
      <w:marBottom w:val="0"/>
      <w:divBdr>
        <w:top w:val="none" w:sz="0" w:space="0" w:color="auto"/>
        <w:left w:val="none" w:sz="0" w:space="0" w:color="auto"/>
        <w:bottom w:val="none" w:sz="0" w:space="0" w:color="auto"/>
        <w:right w:val="none" w:sz="0" w:space="0" w:color="auto"/>
      </w:divBdr>
    </w:div>
    <w:div w:id="950357745">
      <w:bodyDiv w:val="1"/>
      <w:marLeft w:val="0"/>
      <w:marRight w:val="0"/>
      <w:marTop w:val="0"/>
      <w:marBottom w:val="0"/>
      <w:divBdr>
        <w:top w:val="none" w:sz="0" w:space="0" w:color="auto"/>
        <w:left w:val="none" w:sz="0" w:space="0" w:color="auto"/>
        <w:bottom w:val="none" w:sz="0" w:space="0" w:color="auto"/>
        <w:right w:val="none" w:sz="0" w:space="0" w:color="auto"/>
      </w:divBdr>
    </w:div>
    <w:div w:id="1009019644">
      <w:bodyDiv w:val="1"/>
      <w:marLeft w:val="0"/>
      <w:marRight w:val="0"/>
      <w:marTop w:val="0"/>
      <w:marBottom w:val="0"/>
      <w:divBdr>
        <w:top w:val="none" w:sz="0" w:space="0" w:color="auto"/>
        <w:left w:val="none" w:sz="0" w:space="0" w:color="auto"/>
        <w:bottom w:val="none" w:sz="0" w:space="0" w:color="auto"/>
        <w:right w:val="none" w:sz="0" w:space="0" w:color="auto"/>
      </w:divBdr>
    </w:div>
    <w:div w:id="1181815952">
      <w:bodyDiv w:val="1"/>
      <w:marLeft w:val="0"/>
      <w:marRight w:val="0"/>
      <w:marTop w:val="0"/>
      <w:marBottom w:val="0"/>
      <w:divBdr>
        <w:top w:val="none" w:sz="0" w:space="0" w:color="auto"/>
        <w:left w:val="none" w:sz="0" w:space="0" w:color="auto"/>
        <w:bottom w:val="none" w:sz="0" w:space="0" w:color="auto"/>
        <w:right w:val="none" w:sz="0" w:space="0" w:color="auto"/>
      </w:divBdr>
    </w:div>
    <w:div w:id="1421028781">
      <w:bodyDiv w:val="1"/>
      <w:marLeft w:val="0"/>
      <w:marRight w:val="0"/>
      <w:marTop w:val="0"/>
      <w:marBottom w:val="0"/>
      <w:divBdr>
        <w:top w:val="none" w:sz="0" w:space="0" w:color="auto"/>
        <w:left w:val="none" w:sz="0" w:space="0" w:color="auto"/>
        <w:bottom w:val="none" w:sz="0" w:space="0" w:color="auto"/>
        <w:right w:val="none" w:sz="0" w:space="0" w:color="auto"/>
      </w:divBdr>
    </w:div>
    <w:div w:id="1443115418">
      <w:bodyDiv w:val="1"/>
      <w:marLeft w:val="0"/>
      <w:marRight w:val="0"/>
      <w:marTop w:val="0"/>
      <w:marBottom w:val="0"/>
      <w:divBdr>
        <w:top w:val="none" w:sz="0" w:space="0" w:color="auto"/>
        <w:left w:val="none" w:sz="0" w:space="0" w:color="auto"/>
        <w:bottom w:val="none" w:sz="0" w:space="0" w:color="auto"/>
        <w:right w:val="none" w:sz="0" w:space="0" w:color="auto"/>
      </w:divBdr>
    </w:div>
    <w:div w:id="1532911582">
      <w:bodyDiv w:val="1"/>
      <w:marLeft w:val="0"/>
      <w:marRight w:val="0"/>
      <w:marTop w:val="0"/>
      <w:marBottom w:val="0"/>
      <w:divBdr>
        <w:top w:val="none" w:sz="0" w:space="0" w:color="auto"/>
        <w:left w:val="none" w:sz="0" w:space="0" w:color="auto"/>
        <w:bottom w:val="none" w:sz="0" w:space="0" w:color="auto"/>
        <w:right w:val="none" w:sz="0" w:space="0" w:color="auto"/>
      </w:divBdr>
    </w:div>
    <w:div w:id="1942758835">
      <w:bodyDiv w:val="1"/>
      <w:marLeft w:val="0"/>
      <w:marRight w:val="0"/>
      <w:marTop w:val="0"/>
      <w:marBottom w:val="0"/>
      <w:divBdr>
        <w:top w:val="none" w:sz="0" w:space="0" w:color="auto"/>
        <w:left w:val="none" w:sz="0" w:space="0" w:color="auto"/>
        <w:bottom w:val="none" w:sz="0" w:space="0" w:color="auto"/>
        <w:right w:val="none" w:sz="0" w:space="0" w:color="auto"/>
      </w:divBdr>
    </w:div>
    <w:div w:id="20798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mailto:labinsk@kubanrp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t23.rostru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title>
      <c:tx>
        <c:rich>
          <a:bodyPr/>
          <a:lstStyle/>
          <a:p>
            <a:pPr>
              <a:defRPr/>
            </a:pPr>
            <a:r>
              <a:rPr lang="ru-RU"/>
              <a:t>Динамика производственного травматизма </a:t>
            </a:r>
          </a:p>
          <a:p>
            <a:pPr>
              <a:defRPr/>
            </a:pPr>
            <a:r>
              <a:rPr lang="ru-RU"/>
              <a:t>в муниципальном образовании</a:t>
            </a:r>
          </a:p>
          <a:p>
            <a:pPr>
              <a:defRPr/>
            </a:pPr>
            <a:r>
              <a:rPr lang="ru-RU"/>
              <a:t>Мостовский район</a:t>
            </a:r>
          </a:p>
          <a:p>
            <a:pPr>
              <a:defRPr/>
            </a:pPr>
            <a:endParaRPr lang="ru-RU"/>
          </a:p>
        </c:rich>
      </c:tx>
    </c:title>
    <c:plotArea>
      <c:layout>
        <c:manualLayout>
          <c:layoutTarget val="inner"/>
          <c:xMode val="edge"/>
          <c:yMode val="edge"/>
          <c:x val="7.8639744952178722E-2"/>
          <c:y val="0.17354531841773652"/>
          <c:w val="0.85967987166575843"/>
          <c:h val="0.68500081906825394"/>
        </c:manualLayout>
      </c:layout>
      <c:barChart>
        <c:barDir val="col"/>
        <c:grouping val="clustered"/>
        <c:ser>
          <c:idx val="0"/>
          <c:order val="0"/>
          <c:tx>
            <c:strRef>
              <c:f>Sheet1!$A$2</c:f>
              <c:strCache>
                <c:ptCount val="1"/>
                <c:pt idx="0">
                  <c:v>Травматизм</c:v>
                </c:pt>
              </c:strCache>
            </c:strRef>
          </c:tx>
          <c:dLbls>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20</c:v>
                </c:pt>
                <c:pt idx="1">
                  <c:v>13</c:v>
                </c:pt>
                <c:pt idx="2">
                  <c:v>13</c:v>
                </c:pt>
                <c:pt idx="3">
                  <c:v>11</c:v>
                </c:pt>
                <c:pt idx="4">
                  <c:v>17</c:v>
                </c:pt>
                <c:pt idx="5">
                  <c:v>10</c:v>
                </c:pt>
                <c:pt idx="6">
                  <c:v>5</c:v>
                </c:pt>
              </c:numCache>
            </c:numRef>
          </c:val>
        </c:ser>
        <c:ser>
          <c:idx val="1"/>
          <c:order val="1"/>
          <c:tx>
            <c:strRef>
              <c:f>Sheet1!$A$3</c:f>
              <c:strCache>
                <c:ptCount val="1"/>
                <c:pt idx="0">
                  <c:v>в т.ч. тяжелый</c:v>
                </c:pt>
              </c:strCache>
            </c:strRef>
          </c:tx>
          <c:dLbls>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0">
                  <c:v>2</c:v>
                </c:pt>
                <c:pt idx="1">
                  <c:v>2</c:v>
                </c:pt>
                <c:pt idx="2">
                  <c:v>0</c:v>
                </c:pt>
                <c:pt idx="3">
                  <c:v>1</c:v>
                </c:pt>
                <c:pt idx="4">
                  <c:v>2</c:v>
                </c:pt>
                <c:pt idx="5">
                  <c:v>4</c:v>
                </c:pt>
                <c:pt idx="6">
                  <c:v>1</c:v>
                </c:pt>
              </c:numCache>
            </c:numRef>
          </c:val>
        </c:ser>
        <c:ser>
          <c:idx val="2"/>
          <c:order val="2"/>
          <c:tx>
            <c:strRef>
              <c:f>Sheet1!$A$4</c:f>
              <c:strCache>
                <c:ptCount val="1"/>
                <c:pt idx="0">
                  <c:v>в т.ч. смертельный</c:v>
                </c:pt>
              </c:strCache>
            </c:strRef>
          </c:tx>
          <c:dLbls>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Sheet1!$B$4:$H$4</c:f>
              <c:numCache>
                <c:formatCode>General</c:formatCode>
                <c:ptCount val="7"/>
                <c:pt idx="0">
                  <c:v>1</c:v>
                </c:pt>
                <c:pt idx="1">
                  <c:v>0</c:v>
                </c:pt>
                <c:pt idx="2">
                  <c:v>2</c:v>
                </c:pt>
                <c:pt idx="3">
                  <c:v>0</c:v>
                </c:pt>
                <c:pt idx="4">
                  <c:v>0</c:v>
                </c:pt>
                <c:pt idx="5">
                  <c:v>1</c:v>
                </c:pt>
                <c:pt idx="6">
                  <c:v>0</c:v>
                </c:pt>
              </c:numCache>
            </c:numRef>
          </c:val>
        </c:ser>
        <c:gapWidth val="70"/>
        <c:axId val="130665472"/>
        <c:axId val="130789760"/>
      </c:barChart>
      <c:catAx>
        <c:axId val="130665472"/>
        <c:scaling>
          <c:orientation val="minMax"/>
        </c:scaling>
        <c:axPos val="b"/>
        <c:numFmt formatCode="General" sourceLinked="1"/>
        <c:tickLblPos val="nextTo"/>
        <c:txPr>
          <a:bodyPr rot="0" vert="horz"/>
          <a:lstStyle/>
          <a:p>
            <a:pPr>
              <a:defRPr/>
            </a:pPr>
            <a:endParaRPr lang="ru-RU"/>
          </a:p>
        </c:txPr>
        <c:crossAx val="130789760"/>
        <c:crosses val="autoZero"/>
        <c:auto val="1"/>
        <c:lblAlgn val="ctr"/>
        <c:lblOffset val="100"/>
        <c:tickLblSkip val="1"/>
        <c:tickMarkSkip val="1"/>
      </c:catAx>
      <c:valAx>
        <c:axId val="130789760"/>
        <c:scaling>
          <c:orientation val="minMax"/>
        </c:scaling>
        <c:axPos val="l"/>
        <c:majorGridlines/>
        <c:numFmt formatCode="General" sourceLinked="1"/>
        <c:tickLblPos val="nextTo"/>
        <c:txPr>
          <a:bodyPr rot="0" vert="horz"/>
          <a:lstStyle/>
          <a:p>
            <a:pPr>
              <a:defRPr/>
            </a:pPr>
            <a:endParaRPr lang="ru-RU"/>
          </a:p>
        </c:txPr>
        <c:crossAx val="130665472"/>
        <c:crosses val="autoZero"/>
        <c:crossBetween val="between"/>
      </c:valAx>
    </c:plotArea>
    <c:legend>
      <c:legendPos val="r"/>
      <c:layout>
        <c:manualLayout>
          <c:xMode val="edge"/>
          <c:yMode val="edge"/>
          <c:x val="0.38525999147549367"/>
          <c:y val="0.29619092782432582"/>
          <c:w val="0.54979471554152404"/>
          <c:h val="8.9267587617479507E-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403</TotalTime>
  <Pages>13</Pages>
  <Words>4767</Words>
  <Characters>27176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Kulakoff</dc:creator>
  <cp:keywords/>
  <dc:description/>
  <cp:lastModifiedBy>Kulakoff</cp:lastModifiedBy>
  <cp:revision>4</cp:revision>
  <dcterms:created xsi:type="dcterms:W3CDTF">2015-02-02T06:54:00Z</dcterms:created>
  <dcterms:modified xsi:type="dcterms:W3CDTF">2015-02-04T06:26:00Z</dcterms:modified>
</cp:coreProperties>
</file>