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F0" w:rsidRPr="00AE5FAE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spacing w:val="-6"/>
        </w:rPr>
      </w:pPr>
      <w:r w:rsidRPr="00AE5FAE">
        <w:rPr>
          <w:b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-478155</wp:posOffset>
            </wp:positionV>
            <wp:extent cx="647700" cy="800100"/>
            <wp:effectExtent l="19050" t="0" r="0" b="0"/>
            <wp:wrapThrough wrapText="bothSides">
              <wp:wrapPolygon edited="0">
                <wp:start x="-635" y="0"/>
                <wp:lineTo x="-635" y="21086"/>
                <wp:lineTo x="21600" y="21086"/>
                <wp:lineTo x="21600" y="0"/>
                <wp:lineTo x="-635" y="0"/>
              </wp:wrapPolygon>
            </wp:wrapThrough>
            <wp:docPr id="3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F0" w:rsidRPr="00E42DF0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E5FAE">
        <w:rPr>
          <w:b/>
          <w:bCs/>
          <w:spacing w:val="-6"/>
          <w:sz w:val="28"/>
          <w:szCs w:val="28"/>
        </w:rPr>
        <w:cr/>
      </w:r>
    </w:p>
    <w:p w:rsidR="00E42DF0" w:rsidRPr="00E42DF0" w:rsidRDefault="00E42DF0" w:rsidP="00E42DF0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42DF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АДМИНИСТРАЦИЯ МОСТОВСКОГО ГОРОДСКОГО ПОСЕЛЕНИЯ </w:t>
      </w:r>
    </w:p>
    <w:p w:rsidR="00E42DF0" w:rsidRPr="00E42DF0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42DF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МОСТОВСКОГО РАЙОНА </w:t>
      </w:r>
    </w:p>
    <w:p w:rsidR="00E42DF0" w:rsidRPr="00E42DF0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E42DF0" w:rsidRPr="00E42DF0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42DF0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</w:t>
      </w:r>
    </w:p>
    <w:p w:rsidR="00E42DF0" w:rsidRPr="00E42DF0" w:rsidRDefault="00FB210C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от </w:t>
      </w:r>
      <w:r w:rsidR="00C95298" w:rsidRPr="00C95298">
        <w:rPr>
          <w:rFonts w:ascii="Times New Roman" w:hAnsi="Times New Roman" w:cs="Times New Roman"/>
          <w:bCs/>
          <w:spacing w:val="-6"/>
          <w:sz w:val="28"/>
          <w:szCs w:val="28"/>
        </w:rPr>
        <w:t>_____________</w:t>
      </w:r>
      <w:r w:rsidR="00E42DF0" w:rsidRPr="00C952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</w:t>
      </w:r>
      <w:r w:rsidRPr="00C952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№ </w:t>
      </w:r>
      <w:r w:rsidR="00C95298" w:rsidRPr="00C95298">
        <w:rPr>
          <w:rFonts w:ascii="Times New Roman" w:hAnsi="Times New Roman" w:cs="Times New Roman"/>
          <w:bCs/>
          <w:spacing w:val="-6"/>
          <w:sz w:val="28"/>
          <w:szCs w:val="28"/>
        </w:rPr>
        <w:t>_______</w:t>
      </w:r>
      <w:r w:rsidR="00E42DF0" w:rsidRPr="00E42DF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E42DF0" w:rsidRPr="00E42DF0" w:rsidRDefault="00E42DF0" w:rsidP="00E42DF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42DF0">
        <w:rPr>
          <w:rFonts w:ascii="Times New Roman" w:hAnsi="Times New Roman" w:cs="Times New Roman"/>
          <w:bCs/>
          <w:spacing w:val="-6"/>
          <w:sz w:val="28"/>
          <w:szCs w:val="28"/>
        </w:rPr>
        <w:t>пгт Мостовской</w:t>
      </w:r>
    </w:p>
    <w:p w:rsidR="004651A5" w:rsidRPr="002B7B0A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651A5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28211E" w:rsidRPr="002B7B0A" w:rsidRDefault="0028211E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651A5" w:rsidRPr="002B7B0A" w:rsidRDefault="00C26173" w:rsidP="0028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оложения о порядке</w:t>
      </w:r>
      <w:r w:rsidR="002821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проведения общественных слушаний по вопросам установления</w:t>
      </w:r>
      <w:r w:rsidR="002821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C2617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публичных сервитутов</w:t>
      </w:r>
    </w:p>
    <w:p w:rsidR="004651A5" w:rsidRPr="0028211E" w:rsidRDefault="004651A5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04" w:rsidRPr="0028211E" w:rsidRDefault="00EB3004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1E" w:rsidRPr="0028211E" w:rsidRDefault="0028211E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AC" w:rsidRDefault="00C26173" w:rsidP="004651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Руководствуясь статьей 23 Земельного кодекса Российской Федерации, Законом Краснодарского края от 5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ноября </w:t>
      </w: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2002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года №</w:t>
      </w:r>
      <w:r w:rsidR="007406A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532-КЗ «</w:t>
      </w:r>
      <w:r w:rsidRPr="00C2617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Об основах регулирования земельных отношений в Краснодарском крае</w:t>
      </w:r>
      <w:r w:rsidR="007406AC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»</w:t>
      </w:r>
    </w:p>
    <w:p w:rsidR="004651A5" w:rsidRPr="002B7B0A" w:rsidRDefault="004651A5" w:rsidP="007406A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п о с т а н о в л я ю: </w:t>
      </w:r>
    </w:p>
    <w:p w:rsidR="004651A5" w:rsidRPr="002B7B0A" w:rsidRDefault="004651A5" w:rsidP="00E42DF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</w:t>
      </w:r>
      <w:r w:rsidR="00903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общественных сл</w:t>
      </w:r>
      <w:r w:rsid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ушаний по вопросам установления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сервитутов</w:t>
      </w:r>
      <w:r w:rsidR="00903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</w:t>
      </w:r>
      <w:r w:rsidRPr="002B7B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ласно приложению.</w:t>
      </w:r>
    </w:p>
    <w:p w:rsidR="004651A5" w:rsidRPr="00E42DF0" w:rsidRDefault="004651A5" w:rsidP="00E42D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6"/>
        <w:jc w:val="both"/>
        <w:rPr>
          <w:sz w:val="28"/>
          <w:szCs w:val="28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42D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42DF0" w:rsidRPr="00E42DF0">
        <w:rPr>
          <w:rFonts w:ascii="Times New Roman" w:hAnsi="Times New Roman" w:cs="Times New Roman"/>
          <w:sz w:val="28"/>
          <w:szCs w:val="28"/>
          <w:lang w:eastAsia="ar-SA"/>
        </w:rPr>
        <w:t xml:space="preserve"> Общему отделу администрации </w:t>
      </w:r>
      <w:r w:rsidR="00E42DF0" w:rsidRPr="00E42DF0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Мостовского городского </w:t>
      </w:r>
      <w:r w:rsidR="00E42DF0" w:rsidRPr="00E42DF0">
        <w:rPr>
          <w:rFonts w:ascii="Times New Roman" w:hAnsi="Times New Roman" w:cs="Times New Roman"/>
          <w:sz w:val="28"/>
          <w:szCs w:val="28"/>
          <w:lang w:eastAsia="ar-SA"/>
        </w:rPr>
        <w:t>поселения (Беляев)</w:t>
      </w:r>
      <w:r w:rsidR="00E42DF0" w:rsidRPr="00E42DF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Мостовского городского поселения в сети Интернет </w:t>
      </w:r>
      <w:hyperlink r:id="rId9" w:history="1">
        <w:r w:rsidR="00E42DF0" w:rsidRPr="00E42D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www.pgt-mostovskoy.ru/</w:t>
        </w:r>
      </w:hyperlink>
      <w:r w:rsidR="00E42DF0" w:rsidRPr="00E42DF0">
        <w:rPr>
          <w:sz w:val="28"/>
          <w:szCs w:val="28"/>
        </w:rPr>
        <w:t>.</w:t>
      </w:r>
    </w:p>
    <w:p w:rsidR="004651A5" w:rsidRPr="002B7B0A" w:rsidRDefault="004651A5" w:rsidP="00E42DF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4651A5" w:rsidRPr="002B7B0A" w:rsidRDefault="004651A5" w:rsidP="004651A5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4.Пост</w:t>
      </w:r>
      <w:r w:rsidR="00E42D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ановление вступает в силу </w:t>
      </w:r>
      <w:r w:rsidR="00E42DF0" w:rsidRPr="00E42DF0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его </w:t>
      </w:r>
      <w:r w:rsidR="005C65D2"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официального </w:t>
      </w:r>
      <w:r w:rsidRPr="002B7B0A">
        <w:rPr>
          <w:rFonts w:ascii="Times New Roman" w:eastAsia="Arial" w:hAnsi="Times New Roman" w:cs="Times New Roman"/>
          <w:sz w:val="28"/>
          <w:szCs w:val="28"/>
          <w:lang w:eastAsia="ar-SA"/>
        </w:rPr>
        <w:t>обнародования.</w:t>
      </w:r>
    </w:p>
    <w:p w:rsidR="004651A5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71A50" w:rsidRPr="002B7B0A" w:rsidRDefault="00371A50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651A5" w:rsidRPr="002B7B0A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r w:rsidR="00E42DF0">
        <w:rPr>
          <w:rFonts w:ascii="Times New Roman" w:eastAsia="Andale Sans UI" w:hAnsi="Times New Roman" w:cs="Times New Roman"/>
          <w:kern w:val="2"/>
          <w:sz w:val="28"/>
          <w:szCs w:val="28"/>
        </w:rPr>
        <w:t>Мосто</w:t>
      </w:r>
      <w:r w:rsidR="005C65D2"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>вского</w:t>
      </w:r>
    </w:p>
    <w:p w:rsidR="00373C06" w:rsidRDefault="00E42DF0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город</w:t>
      </w:r>
      <w:r w:rsidR="004651A5"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ского поселения </w:t>
      </w:r>
      <w:r w:rsidR="004651A5"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</w:t>
      </w:r>
      <w:r w:rsidR="007406A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С.А.</w:t>
      </w:r>
      <w:r w:rsidR="007406A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Бугаев</w:t>
      </w: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7406AC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D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51A5" w:rsidRPr="002B7B0A" w:rsidRDefault="00E42DF0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городского </w:t>
      </w:r>
      <w:r w:rsidR="004651A5"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529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529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651A5" w:rsidRPr="002B7B0A" w:rsidRDefault="004651A5" w:rsidP="004651A5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A50" w:rsidRPr="00C26173" w:rsidRDefault="00371A50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</w:p>
    <w:p w:rsid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ПОЛОЖЕНИ</w:t>
      </w:r>
      <w:r>
        <w:rPr>
          <w:rFonts w:ascii="Times New Roman" w:eastAsia="Times New Roman" w:hAnsi="Times New Roman" w:cs="Arial"/>
          <w:b/>
          <w:noProof/>
          <w:sz w:val="28"/>
          <w:szCs w:val="20"/>
        </w:rPr>
        <w:t>Е</w:t>
      </w:r>
    </w:p>
    <w:p w:rsidR="00C26173" w:rsidRPr="00C26173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28"/>
          <w:szCs w:val="20"/>
        </w:rPr>
      </w:pPr>
      <w:r>
        <w:rPr>
          <w:rFonts w:ascii="Times New Roman" w:eastAsia="Times New Roman" w:hAnsi="Times New Roman" w:cs="Arial"/>
          <w:b/>
          <w:noProof/>
          <w:sz w:val="28"/>
          <w:szCs w:val="20"/>
        </w:rPr>
        <w:t xml:space="preserve">о порядке </w:t>
      </w: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проведения общественных слушаний по вопросам установления</w:t>
      </w:r>
    </w:p>
    <w:p w:rsidR="004651A5" w:rsidRPr="002B7B0A" w:rsidRDefault="00C26173" w:rsidP="00C2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Arial"/>
          <w:b/>
          <w:noProof/>
          <w:sz w:val="28"/>
          <w:szCs w:val="20"/>
        </w:rPr>
        <w:t>публичных сервитутов</w:t>
      </w:r>
    </w:p>
    <w:p w:rsidR="008D59CE" w:rsidRDefault="008D59CE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bookmarkStart w:id="0" w:name="_GoBack"/>
      <w:bookmarkEnd w:id="0"/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положения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Земельного кодекса Российской Федерации, Гражданского кодекса Российской Федерации,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532-КЗ «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регулирования земельных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Краснодарском крае»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порядок проведения общественных слушаний по установлению публичных сервитутов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населения, проживающего на его территории.</w:t>
      </w:r>
    </w:p>
    <w:p w:rsidR="00C26173" w:rsidRPr="00C26173" w:rsidRDefault="008D59CE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процедуру установления публичных сервитутов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населения, проживающего на его территории.</w:t>
      </w:r>
    </w:p>
    <w:p w:rsidR="00C26173" w:rsidRPr="00C26173" w:rsidRDefault="008D59CE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 инициаторами установления публичного сервитута могут быть заинтересованные граждане либо юридические лица, органы местного самоуправления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государственной власти Краснодарского края.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Участниками общественных слушаний могут быть: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имеющих общие границы с земельным участком, в отношении которого устанавливается публичный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которые в установленном порядке внесли в письменной форме свои рекомендации по вопросам слушаний;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соответствующей территории, представители общественных объединений, политических партий, органов местного самоуправления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F9F" w:rsidRP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средств массовой информации и другие лица.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установления публичных сервитутов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Публичные сервитуты могут устанавливаться для: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земельном участке межевых и геодезических знаков и подъездов к ним;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дренажных работ на земельном участке;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забора (изъятия) водных ресурсов из водных объектов и водопоя;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прогона сельскохозяйственных животных через земельный участок;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в целях охоты и рыболовства, аквакультуры (рыбоводства);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пользования земельным участком в целях проведения изыскательских, и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сследовательских и других работ.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4F9F" w:rsidRPr="0043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фера распространения 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Публичными сервитутами могут быть обременены: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земельных участков, в том числе подземные сооружения;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 другое недвижимое имущество, ограниченное 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которым необходимо вне связи с пользованием земельным участком.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2D28"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ринятие решения о проведении общественных слушаний</w:t>
      </w:r>
    </w:p>
    <w:p w:rsidR="00C26173" w:rsidRPr="00C26173" w:rsidRDefault="003D2D28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публичных сервитутов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принятия администрацией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общественных слушаний заинтересованное лицо (лица)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(их)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заявлением об установлении публичного сервитута в администрацию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лица или юридического лица;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кадастрового паспорта земельного участка или кадастровая выписка об этом земельном участке с обозначением на такой копии или кадастровой выписке планируемых границ сферы действия публичного сервитута (при наличии информации об этом земельном участке в государственном кадастре недвижимости);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 земельных участков, предполагаемых для обременения сервитутом.</w:t>
      </w:r>
    </w:p>
    <w:p w:rsidR="00C26173" w:rsidRPr="00C95298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Органом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рассмотрение заявлений, является </w:t>
      </w:r>
      <w:r w:rsidR="003D2D2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F975DC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финансам, бюджету и экономике </w:t>
      </w:r>
      <w:r w:rsidR="003D2D2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DF0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городского </w:t>
      </w:r>
      <w:r w:rsidR="003D2D2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Мостовского района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течение </w:t>
      </w:r>
      <w:r w:rsidR="007406AC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регистрации заявления </w:t>
      </w:r>
      <w:r w:rsidR="00726396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финансам, бюджету и экономике</w:t>
      </w:r>
      <w:r w:rsidR="003D2D28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заявление и принимает решение о проведении общественных слушаний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или отказывает в рассмотрении заявления.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об отказе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заявления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случае, если заявителем представлена недостоверная или неполная информация.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принятия решения об отказе в рассмотрении заявления такой отказ оформляется письмом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городского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в обязательном порядке указываются основания отказа. Письмо об отказе в рассмотрении заявления направляется заявителю в течение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принятия такого решения.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Решение об отказе в проведении общественных слушаний об установлении публичного сервитута принимается в случае, если: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вправе устанавливать публичный сервитут на заявленных земельных участках;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предоставленные в заявлении и документах, не соответствуют цели установления публичного сервитута.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принятия решения об отказе в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общественных слушаний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отказ оформляется письмом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городского </w:t>
      </w:r>
      <w:r w:rsid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Мостовского района,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 обязательном порядке указываются основания отказа. Письмо об отказе в </w:t>
      </w:r>
      <w:r w:rsidR="003D2D28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слушаний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 в течение четырех рабочих дней с момента принятия такого решения.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2D28"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назначения и проведения общественных слушаний</w:t>
      </w:r>
    </w:p>
    <w:p w:rsidR="00C26173" w:rsidRPr="00C26173" w:rsidRDefault="003D2D28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публичных сервитутов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прекращения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95298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После принятия решения об установлении публичного сервитута </w:t>
      </w:r>
      <w:r w:rsid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и проведение общественных слушаний по вопросу установления публичного сервитута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E1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населения, проживающего на его территории.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B40E1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396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финансам, бюджету и экономике 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общественным слушаниям: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работы по подготовке к общественным слушаниям;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председательствующего и секретаря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слушания по вопросам установления публичных сервитутов назначаются постановлением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постановление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официальном интернет-портале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Опубликованию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публичного сервитута, а также адрес официального интернет-портала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полная информация о подготовке и проведении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может обжаловать решение, действие или бездействие должностных лиц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4B40E1" w:rsidRPr="004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заявления в порядке, предусмотренном законодательством.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40E1" w:rsidRPr="004B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роцедура проведения общественных слушаний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0E1" w:rsidRPr="004B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Участие в общественных слушаниях по установлению публичного сервитута носит добровольный характер.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Участники общественных слушаний проходят регистрацию непосредственно в день проведения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общественных слушаниях принимается решение о необходимости и целесообразности установления публичного сервитута с учетом зоны его действия, цели, содержания и срока установления.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Уполномоченным на проведение общественных слушаний по установлению публичного сервитута является комиссия по проведению общественных слушаний по установлению публичных сервитутов (далее - Комиссия).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Состав Комиссии определяется правовым актом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7406AC" w:rsidRPr="003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E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Общественные слушания включают: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председательствующего общественных слушаний;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присутствующих и ответы на них;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присутствующих;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присутствующих по вопросу общественных слушаний;</w:t>
      </w:r>
    </w:p>
    <w:p w:rsidR="00C26173" w:rsidRPr="00C26173" w:rsidRDefault="007406AC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173"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результатов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Секретарь общественных слушаний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Решения принимаются большинством голосов от числа зарегистрированных участников общественных слушаний.</w:t>
      </w:r>
    </w:p>
    <w:p w:rsidR="00C26173" w:rsidRPr="00C95298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Протокол 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слушаний в течение </w:t>
      </w:r>
      <w:r w:rsidR="007406AC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представляется в </w:t>
      </w:r>
      <w:r w:rsidR="00726396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финансам, бюджету и экономике </w:t>
      </w:r>
      <w:r w:rsidR="00EF0861"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98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Информация о результатах общественных слушаний подлежит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подлежит размещению на официальном интернет-портале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EF086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8D5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="008D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F0861" w:rsidRPr="00EF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нормативного правового акта об установлении</w:t>
      </w:r>
    </w:p>
    <w:p w:rsidR="00C26173" w:rsidRPr="00C26173" w:rsidRDefault="00EF0861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публичного сервитута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результатам общественных слушаний 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и согласовывается в установленном порядке нормативный правовой акт об установлении публичного сервитута на земельный участок (земельные участки).</w:t>
      </w:r>
    </w:p>
    <w:p w:rsidR="00EF0861" w:rsidRPr="00EF0861" w:rsidRDefault="00C26173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EF0861"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об установлении публичного сервитута должен содержать сведения о: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земельном участке, обременяемом публичным сервитутом (местонахождение, кадастровый номер, площадь, категория земель, разрешенное использование);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собственнике, землепользователе, землевладельце, арендаторе соответствующего земельного участка;</w:t>
      </w:r>
    </w:p>
    <w:p w:rsid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содержании публичного сервитута и зоне его действия (в том числе о части земельного участка, которая должна быть обособлена (обозначена), если это возможно, для осуществления заинтересованными лицами права ограниченного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земельным участком);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сроке действия публичного сервитута;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условиях установления публичного сервитута.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Нормативный правовой акт об установлении публичного сервитута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обязывает владельца земельного участка не препятствовать проходу или проезду по земельному участку.</w:t>
      </w:r>
    </w:p>
    <w:p w:rsidR="00EF0861" w:rsidRP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7.2.2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Нормативный правовой акт об установлении публичного сервитута для ремонта коммунальных, инженерных, электрических линий и сетей, а также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аварийно-восстановительных работ, работ по предотвращению возникновения чрезвычайных ситуаций, ремонта, 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и реконструкции расположенных на земельном участке подземных коммуникаций и сооружений, а также доступа на участок для этого специалистов соответствующих эксплуатирующих и других специализированных организаций, строительной и специальной техники.</w:t>
      </w:r>
    </w:p>
    <w:p w:rsidR="00EF0861" w:rsidRDefault="00EF0861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7.2.3</w:t>
      </w:r>
      <w:r w:rsidRP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Нормативный правовой акт об установлении публичного сервитута для временного пользования земельным участком в целях проведения изыскательских, исследовательских и других работ устанавливает обязанности организации, осуществляющей такие работы, по восстановлению нарушенного поверхностного слоя земельного участка, а также по уборке территории.</w:t>
      </w:r>
    </w:p>
    <w:p w:rsidR="002B7B0A" w:rsidRPr="00C26173" w:rsidRDefault="00C26173" w:rsidP="00EF0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Копия нормативного правового акта администрации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городского поселения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публичного сервитута в течение </w:t>
      </w:r>
      <w:r w:rsidR="007406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момента издания такого акта направляется </w:t>
      </w:r>
      <w:r w:rsidR="00EF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почтовому адресу заявителя, а также 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</w:r>
    </w:p>
    <w:p w:rsidR="0031057F" w:rsidRDefault="0031057F" w:rsidP="003105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3105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406AC" w:rsidRDefault="007406AC" w:rsidP="003105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31057F" w:rsidRDefault="00781597" w:rsidP="003105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Начальник</w:t>
      </w:r>
      <w:r w:rsidR="0031057F"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отдела по финансам, </w:t>
      </w:r>
    </w:p>
    <w:p w:rsidR="0031057F" w:rsidRPr="006C1AFE" w:rsidRDefault="0031057F" w:rsidP="003105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б</w:t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>юджету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экономике </w:t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 xml:space="preserve">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</w:t>
      </w:r>
      <w:r w:rsidR="007406A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</w:t>
      </w:r>
      <w:r w:rsidRPr="006C1AFE">
        <w:rPr>
          <w:rFonts w:ascii="Times New Roman" w:eastAsia="Andale Sans UI" w:hAnsi="Times New Roman" w:cs="Times New Roman"/>
          <w:kern w:val="2"/>
          <w:sz w:val="28"/>
          <w:szCs w:val="28"/>
        </w:rPr>
        <w:t>С.А. Самадурова</w:t>
      </w:r>
    </w:p>
    <w:sectPr w:rsidR="0031057F" w:rsidRPr="006C1AFE" w:rsidSect="00373C0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F5" w:rsidRDefault="00E829F5" w:rsidP="00373C06">
      <w:pPr>
        <w:spacing w:after="0" w:line="240" w:lineRule="auto"/>
      </w:pPr>
      <w:r>
        <w:separator/>
      </w:r>
    </w:p>
  </w:endnote>
  <w:endnote w:type="continuationSeparator" w:id="1">
    <w:p w:rsidR="00E829F5" w:rsidRDefault="00E829F5" w:rsidP="0037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F5" w:rsidRDefault="00E829F5" w:rsidP="00373C06">
      <w:pPr>
        <w:spacing w:after="0" w:line="240" w:lineRule="auto"/>
      </w:pPr>
      <w:r>
        <w:separator/>
      </w:r>
    </w:p>
  </w:footnote>
  <w:footnote w:type="continuationSeparator" w:id="1">
    <w:p w:rsidR="00E829F5" w:rsidRDefault="00E829F5" w:rsidP="0037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AC" w:rsidRPr="00373C06" w:rsidRDefault="00660D1F">
    <w:pPr>
      <w:pStyle w:val="a4"/>
      <w:jc w:val="center"/>
      <w:rPr>
        <w:sz w:val="28"/>
        <w:szCs w:val="28"/>
      </w:rPr>
    </w:pPr>
    <w:r w:rsidRPr="00373C06">
      <w:rPr>
        <w:sz w:val="28"/>
        <w:szCs w:val="28"/>
      </w:rPr>
      <w:fldChar w:fldCharType="begin"/>
    </w:r>
    <w:r w:rsidR="007406AC" w:rsidRPr="00373C06">
      <w:rPr>
        <w:sz w:val="28"/>
        <w:szCs w:val="28"/>
      </w:rPr>
      <w:instrText xml:space="preserve"> PAGE   \* MERGEFORMAT </w:instrText>
    </w:r>
    <w:r w:rsidRPr="00373C06">
      <w:rPr>
        <w:sz w:val="28"/>
        <w:szCs w:val="28"/>
      </w:rPr>
      <w:fldChar w:fldCharType="separate"/>
    </w:r>
    <w:r w:rsidR="00C95298">
      <w:rPr>
        <w:noProof/>
        <w:sz w:val="28"/>
        <w:szCs w:val="28"/>
      </w:rPr>
      <w:t>8</w:t>
    </w:r>
    <w:r w:rsidRPr="00373C06">
      <w:rPr>
        <w:sz w:val="28"/>
        <w:szCs w:val="28"/>
      </w:rPr>
      <w:fldChar w:fldCharType="end"/>
    </w:r>
  </w:p>
  <w:p w:rsidR="007406AC" w:rsidRDefault="007406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1A5"/>
    <w:rsid w:val="00096F20"/>
    <w:rsid w:val="00151589"/>
    <w:rsid w:val="001750E5"/>
    <w:rsid w:val="001A3928"/>
    <w:rsid w:val="001B5482"/>
    <w:rsid w:val="001C7BBB"/>
    <w:rsid w:val="001F083B"/>
    <w:rsid w:val="00213DE8"/>
    <w:rsid w:val="0024559A"/>
    <w:rsid w:val="00277F72"/>
    <w:rsid w:val="0028211E"/>
    <w:rsid w:val="002B6488"/>
    <w:rsid w:val="002B7B0A"/>
    <w:rsid w:val="002D2C1A"/>
    <w:rsid w:val="002E7458"/>
    <w:rsid w:val="0031057F"/>
    <w:rsid w:val="00354E3E"/>
    <w:rsid w:val="003576E0"/>
    <w:rsid w:val="00371A50"/>
    <w:rsid w:val="00373C06"/>
    <w:rsid w:val="003B5505"/>
    <w:rsid w:val="003C2A7C"/>
    <w:rsid w:val="003D2D28"/>
    <w:rsid w:val="003F4BE6"/>
    <w:rsid w:val="00434F9F"/>
    <w:rsid w:val="00437924"/>
    <w:rsid w:val="00442EB3"/>
    <w:rsid w:val="004651A5"/>
    <w:rsid w:val="0048623F"/>
    <w:rsid w:val="004A3CCD"/>
    <w:rsid w:val="004B40E1"/>
    <w:rsid w:val="004F7296"/>
    <w:rsid w:val="005C65D2"/>
    <w:rsid w:val="00660D1F"/>
    <w:rsid w:val="00681DAD"/>
    <w:rsid w:val="006A1F06"/>
    <w:rsid w:val="006C1581"/>
    <w:rsid w:val="006C1AFE"/>
    <w:rsid w:val="006C7BA4"/>
    <w:rsid w:val="006F4387"/>
    <w:rsid w:val="00726396"/>
    <w:rsid w:val="00727800"/>
    <w:rsid w:val="007405E8"/>
    <w:rsid w:val="007406AC"/>
    <w:rsid w:val="00781597"/>
    <w:rsid w:val="007A4CCF"/>
    <w:rsid w:val="007C3D2D"/>
    <w:rsid w:val="0083582D"/>
    <w:rsid w:val="0085373D"/>
    <w:rsid w:val="008D59CE"/>
    <w:rsid w:val="009036C1"/>
    <w:rsid w:val="00933D0F"/>
    <w:rsid w:val="00985929"/>
    <w:rsid w:val="009E1ED8"/>
    <w:rsid w:val="009F4E90"/>
    <w:rsid w:val="00A37EF4"/>
    <w:rsid w:val="00A80C39"/>
    <w:rsid w:val="00A9452A"/>
    <w:rsid w:val="00AE6418"/>
    <w:rsid w:val="00B048A3"/>
    <w:rsid w:val="00B646A3"/>
    <w:rsid w:val="00BA2BD6"/>
    <w:rsid w:val="00C0244D"/>
    <w:rsid w:val="00C26173"/>
    <w:rsid w:val="00C55E1D"/>
    <w:rsid w:val="00C70F87"/>
    <w:rsid w:val="00C95298"/>
    <w:rsid w:val="00D146F8"/>
    <w:rsid w:val="00D80775"/>
    <w:rsid w:val="00D91A80"/>
    <w:rsid w:val="00E322D6"/>
    <w:rsid w:val="00E42DF0"/>
    <w:rsid w:val="00E51208"/>
    <w:rsid w:val="00E829F5"/>
    <w:rsid w:val="00E862AF"/>
    <w:rsid w:val="00EB3004"/>
    <w:rsid w:val="00EC71B3"/>
    <w:rsid w:val="00EE6D85"/>
    <w:rsid w:val="00EF0861"/>
    <w:rsid w:val="00F62EDF"/>
    <w:rsid w:val="00F76A5E"/>
    <w:rsid w:val="00F93E56"/>
    <w:rsid w:val="00F975DC"/>
    <w:rsid w:val="00FA42DF"/>
    <w:rsid w:val="00FB210C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mostovskoy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1F32-91F9-4993-BFD0-535AF87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MalyukovaNV</cp:lastModifiedBy>
  <cp:revision>24</cp:revision>
  <cp:lastPrinted>2016-12-06T07:10:00Z</cp:lastPrinted>
  <dcterms:created xsi:type="dcterms:W3CDTF">2016-09-29T12:46:00Z</dcterms:created>
  <dcterms:modified xsi:type="dcterms:W3CDTF">2016-12-06T12:19:00Z</dcterms:modified>
</cp:coreProperties>
</file>