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09" w:rsidRDefault="00C22509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</w:p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1E5122" w:rsidP="00C225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экономики, инвестиций, туризма, торговли и сферы услуг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FD4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1.2. Вид и наименование проекта </w:t>
            </w:r>
            <w:r w:rsidR="00FD45B8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1E5122" w:rsidP="00C225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22509" w:rsidRPr="00C22509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заключения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2509" w:rsidRPr="00C22509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соглашений о защите и поощрении капиталовложений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2509" w:rsidRPr="00C22509"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муниципального образования Мостовский район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FD4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1.3. Предполагаемая дата вступления в силу </w:t>
            </w:r>
            <w:r w:rsidR="00FD45B8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  <w:r w:rsidR="00FD4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(ориентировочно октябрь 2023года)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EA2367" w:rsidRDefault="00E4437E" w:rsidP="00C225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заключения соглашений о защите и поощрении капиталовложений со стороны муниципального</w:t>
            </w:r>
            <w:r w:rsid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09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соглашений о защите и поощрении капиталовложений со стороны муниципального образования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</w:p>
          <w:p w:rsidR="00790B28" w:rsidRPr="00790B28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09" w:rsidRDefault="008B1EEF" w:rsidP="00C225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утверждается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заключения соглашений о защите и поощрении капиталовложений со стороны муниципального образования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</w:p>
          <w:p w:rsidR="00E429AF" w:rsidRPr="00E429AF" w:rsidRDefault="00E429AF" w:rsidP="00C225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893940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  <w:p w:rsidR="00FD45B8" w:rsidRPr="00FD45B8" w:rsidRDefault="00FD45B8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регулирующего воздействия: </w:t>
            </w:r>
          </w:p>
          <w:p w:rsidR="00014E13" w:rsidRDefault="00893940" w:rsidP="00893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</w:t>
            </w:r>
            <w:r w:rsidR="00E4437E"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 положения, устанавливающие новые обязанности для субъектов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инвестиционной </w:t>
            </w:r>
            <w:r w:rsidR="00FD45B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деятельности, условия и порядок, устанавливающие новые функции администрации МО Мостовский район.</w:t>
            </w:r>
          </w:p>
          <w:p w:rsidR="00FD45B8" w:rsidRPr="00FD45B8" w:rsidRDefault="00FD45B8" w:rsidP="0089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Контактная информация исполнителя в регулирующем органе</w:t>
            </w:r>
            <w:r w:rsidR="002C6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2C658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Викторовна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2C658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инвестиций, туризма, административной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реформы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C225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+7 (861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C22509">
              <w:rPr>
                <w:rFonts w:ascii="Times New Roman" w:hAnsi="Times New Roman" w:cs="Times New Roman"/>
                <w:i/>
                <w:sz w:val="28"/>
                <w:szCs w:val="28"/>
              </w:rPr>
              <w:t>5-43-28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C2250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econom_most@mail.ru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37605A" w:rsidRPr="0037605A" w:rsidRDefault="00014E13" w:rsidP="002C658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1E5122" w:rsidRDefault="001E5122" w:rsidP="00DB07AB">
            <w:pPr>
              <w:pStyle w:val="a5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gramStart"/>
            <w:r w:rsidR="002C6589" w:rsidRPr="002C6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заключения соглашений о защите и поощрении капиталовложений со стороны муниципального образования </w:t>
            </w:r>
            <w:r w:rsidR="002C6589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 в результате нарушения</w:t>
            </w:r>
            <w:r w:rsidR="00891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Федерального Закона (в связи с отсутствием</w:t>
            </w:r>
            <w:r w:rsidR="0019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утвержденных условий и порядка,</w:t>
            </w:r>
            <w:r w:rsidR="00891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15F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9109C">
              <w:rPr>
                <w:rFonts w:ascii="Times New Roman" w:hAnsi="Times New Roman" w:cs="Times New Roman"/>
                <w:i/>
                <w:sz w:val="28"/>
                <w:szCs w:val="28"/>
              </w:rPr>
              <w:t>редусмотренных частью 8 стать</w:t>
            </w:r>
            <w:r w:rsidR="001915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91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="001915F4" w:rsidRPr="001915F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закона от 1 апреля 2020 г. № 69-ФЗ «О защите и поощрении капитало</w:t>
            </w:r>
            <w:r w:rsidR="001915F4">
              <w:rPr>
                <w:rFonts w:ascii="Times New Roman" w:hAnsi="Times New Roman" w:cs="Times New Roman"/>
                <w:i/>
                <w:sz w:val="28"/>
                <w:szCs w:val="28"/>
              </w:rPr>
              <w:t>вложений в Российской Федерации».</w:t>
            </w:r>
            <w:proofErr w:type="gramEnd"/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206537" w:rsidRPr="009756EE" w:rsidRDefault="001E5122" w:rsidP="001E51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19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Проблема выявлена в ходе мониторинга действующего законодательства Российской Федерации, а именно отсутствием утвержденных условий и порядка в соответствии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с частью 8 статьи 4 Федерального закона от 1 апреля 2020 года № 69-ФЗ «О защите и поощрении капиталовложений в Российской Федерации»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Default="00425E6B" w:rsidP="00A40F65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Юридические лица, с объемом инвестиций не менее 200,0 млн. руб., осуществляющие свою деятельность на территории муниципального образования Мостовский район. </w:t>
            </w:r>
          </w:p>
          <w:p w:rsidR="00425E6B" w:rsidRPr="00512F95" w:rsidRDefault="00425E6B" w:rsidP="00A40F65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Количественную оценку подсчитать не возможно.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566" w:rsidRPr="003E3566" w:rsidRDefault="00934547" w:rsidP="00425E6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на муниципальном уровне нормативного закрепления защиты и поощрения капиталовложений инвесторов, что может повлечь негативные последствия для </w:t>
            </w:r>
            <w:r w:rsidR="00425E6B">
              <w:rPr>
                <w:rFonts w:ascii="Times New Roman" w:hAnsi="Times New Roman" w:cs="Times New Roman"/>
                <w:i/>
                <w:sz w:val="28"/>
                <w:szCs w:val="28"/>
              </w:rPr>
              <w:t>инвесторов, а именно неполучение государственной поддержки.</w:t>
            </w: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675B34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675B34" w:rsidRDefault="0093454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В целях приведения в соответствие с частью 8 статьи 4 Федерального закона от 1 апреля 2020 года № 69-ФЗ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B6C57" w:rsidRPr="004B6C57" w:rsidRDefault="00934547" w:rsidP="00A40F6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Причиной возникновения является отсутствие утвержденн</w:t>
            </w:r>
            <w:r w:rsidR="00A40F65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порядка заключения соглашения о защите и поощрении капиталовложений со стороны муниципального образования </w:t>
            </w:r>
            <w:r w:rsidR="00A40F65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</w:t>
            </w:r>
            <w:r w:rsidR="00425E6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муниципального образования Мостовский район</w:t>
            </w: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B34" w:rsidRPr="00F0413D" w:rsidRDefault="00F0413D" w:rsidP="00F0413D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Частью 8 статьи 4 Федерального закона 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01.04.2020 № 69-ФЗ </w:t>
            </w:r>
            <w:r w:rsidR="00A4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защите и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поощрении капиталовложений в Российской Федерации»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установлено, что органы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местного самоуправления принимают нормативные правовые акты, регулирующие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заключения соглашений о защите и поощрении капиталовложений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муниципальных образований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Опыт решения </w:t>
            </w:r>
            <w:proofErr w:type="gramStart"/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415322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</w:t>
            </w:r>
            <w:r w:rsidR="00425E6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Краснодарского края</w:t>
            </w: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322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proofErr w:type="gramStart"/>
            <w:r w:rsidR="00425E6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остановление главы администрации (губернатора) Краснодар</w:t>
            </w:r>
            <w:r w:rsidR="00425E6B">
              <w:rPr>
                <w:rFonts w:ascii="Times New Roman" w:hAnsi="Times New Roman" w:cs="Times New Roman"/>
                <w:i/>
                <w:sz w:val="28"/>
                <w:szCs w:val="28"/>
              </w:rPr>
              <w:t>ского края от 8 ноября 2022 г.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</w:t>
            </w:r>
            <w:proofErr w:type="gram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gram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отношении</w:t>
            </w:r>
            <w:proofErr w:type="gram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которого заключено такое соглашение, в том числе этапов реализации инвестиционного проекта»</w:t>
            </w:r>
            <w:r w:rsidR="00425E6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25E6B" w:rsidRDefault="00425E6B" w:rsidP="000212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 от 23 марта 2021г. № 419 «</w:t>
            </w:r>
            <w:r w:rsidR="0002123D"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</w:t>
            </w:r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утверждении Порядка заключения </w:t>
            </w:r>
            <w:r w:rsidR="0002123D"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соглашений о защит</w:t>
            </w:r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и поощрении капиталовложений </w:t>
            </w:r>
            <w:r w:rsidR="0002123D"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 стороны муниципального образования </w:t>
            </w:r>
            <w:proofErr w:type="spellStart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Белореченский</w:t>
            </w:r>
            <w:proofErr w:type="spellEnd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123D"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>район</w:t>
            </w:r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02123D" w:rsidRPr="0002123D" w:rsidRDefault="0002123D" w:rsidP="000212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 от 29 декабря 2022г. № 1102 «</w:t>
            </w:r>
            <w:r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Порядка заключения </w:t>
            </w:r>
          </w:p>
          <w:p w:rsidR="0002123D" w:rsidRPr="00BE2DB1" w:rsidRDefault="0002123D" w:rsidP="000212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соглашений о защит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и поощрении капиталовложений </w:t>
            </w:r>
            <w:r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 стороны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Лабинский</w:t>
            </w:r>
            <w:proofErr w:type="spellEnd"/>
            <w:r w:rsidRP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Pr="003B2287" w:rsidRDefault="00F0413D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1 апреля 2020 года № 69-ФЗ «О защите и поощрении капиталовложений в Российской Федерации», постановление Правительства Российской Федерации от 13 сентября 2022 года № 1602 «О соглашениях о защите и поощрении капиталовложений», Закон Краснодарского края от 29 декабря 2020 года № 4399-КЗ «О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«О договорах Краснодарского края», постановлением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«ГАРАНТ», информационно-телекоммуникационная</w:t>
            </w:r>
            <w:r w:rsidR="003B2287"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9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02123D" w:rsidP="000212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определения условий и порядка з</w:t>
            </w:r>
            <w:r w:rsidR="00F0413D"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0413D"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соглашений о защите и поощрении капиталовложений со стороны муниципального образования </w:t>
            </w:r>
            <w:r w:rsidR="00A40F65"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  <w:r w:rsidR="00F0413D"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02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0212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необходимость постановки указанных целей.</w:t>
            </w:r>
          </w:p>
        </w:tc>
      </w:tr>
    </w:tbl>
    <w:p w:rsidR="00014E13" w:rsidRPr="00EA2367" w:rsidRDefault="00F0413D" w:rsidP="00DB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 частью 8 статьи 4 Федерального закона от 1 апреля 2020 года № 69-ФЗ «О защите и поощрении капиталовложений в Российской Федерации».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ривлечение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инвестиций в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  <w:p w:rsidR="00014E13" w:rsidRPr="0049589A" w:rsidRDefault="00A40F65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Мостовский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заключенных соглашений о защите и поощрении капиталовложений,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подписанных </w:t>
            </w:r>
            <w:proofErr w:type="gram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</w:p>
          <w:p w:rsidR="00014E13" w:rsidRPr="00C1421E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стороны муниципального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02123D" w:rsidP="000212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43" w:rsidRPr="0002123D" w:rsidRDefault="00014E13" w:rsidP="00021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  <w:r w:rsidR="0002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отсутствуют.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  <w:r w:rsidR="0002123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объемом инвестиций не менее 200,0 </w:t>
            </w:r>
            <w:proofErr w:type="spellStart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Start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="000212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неограниченно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F019BF" w:rsidRDefault="001845F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1845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5. Изменение функций (полномочий, обязанностей, прав) </w:t>
            </w:r>
            <w:r w:rsidR="001845F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органов местного самоуправления</w:t>
            </w: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4B6C5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607A0" w:rsidRDefault="007607A0" w:rsidP="007607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7607A0">
              <w:rPr>
                <w:rFonts w:ascii="Times New Roman" w:hAnsi="Times New Roman"/>
                <w:i/>
              </w:rPr>
              <w:t xml:space="preserve">1. </w:t>
            </w:r>
            <w:r w:rsidR="001845FF" w:rsidRPr="007607A0">
              <w:rPr>
                <w:rFonts w:ascii="Times New Roman" w:hAnsi="Times New Roman"/>
                <w:i/>
              </w:rPr>
              <w:t>Управление экономики, инвестиций, туризма, торговли и сферы услуг администрации муниципального образования Мостовский район:</w:t>
            </w:r>
          </w:p>
          <w:p w:rsidR="001845FF" w:rsidRPr="007607A0" w:rsidRDefault="001845FF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607A0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607A0" w:rsidRDefault="00014E13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607A0" w:rsidRDefault="00014E13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7607A0" w:rsidRDefault="00014E13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45FF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845FF" w:rsidRPr="007607A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1845FF" w:rsidRPr="007607A0">
              <w:rPr>
                <w:rFonts w:ascii="Times New Roman" w:hAnsi="Times New Roman" w:cs="Times New Roman"/>
                <w:i/>
              </w:rPr>
              <w:t xml:space="preserve">ри поступлении заявления, прилагаемых к нему документов и материалов, проекта соглашения (проекта дополнительного соглашения к нему) от органа государственной власти Краснодарского края, уполномоченного на подписание соглашения (далее - уполномоченный орган Краснодарского края), Уполномоченный орган в срок, не превышающий 15 рабочих дней со дня поступления заявления, рассматривает указанные в настоящем пункте документы, а также (если применимо) ходатайство </w:t>
            </w:r>
            <w:r w:rsidR="001845FF" w:rsidRPr="007607A0">
              <w:rPr>
                <w:rFonts w:ascii="Times New Roman" w:hAnsi="Times New Roman" w:cs="Times New Roman"/>
                <w:i/>
              </w:rPr>
              <w:lastRenderedPageBreak/>
              <w:t>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Мостовский район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DB07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607A0">
              <w:rPr>
                <w:rFonts w:ascii="Times New Roman" w:hAnsi="Times New Roman" w:cs="Times New Roman"/>
                <w:i/>
              </w:rPr>
              <w:t>Согласно пункта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 xml:space="preserve"> 3.1 проекта МНПА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</w:tr>
      <w:tr w:rsidR="001845FF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7607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1.2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 xml:space="preserve"> течение 10 рабочих дней со дня представления данных, представленных организацией, реализующей проект, осуществляет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 (при проведении проверки уполномоченный орган вправе привлекать отраслевые (функциональные) органы администрации муниципального образования Мостовский район, на которые возложены координация и регулирование деятельности в соответствующей отрасли (сфере управления)) и направляет в уполномоченный орган Краснодарского края отчет об исполнении условий соглашений и условий реализации инвестиционных проектов, в том числе этапов реализации инвестиционных проектов, реализуемых на территории муниципального образования Мостовский район, в соответствии с формой, установленной уполномоченным органом Краснодарского края, </w:t>
            </w:r>
            <w:proofErr w:type="gramStart"/>
            <w:r w:rsidRPr="007607A0">
              <w:rPr>
                <w:rFonts w:ascii="Times New Roman" w:hAnsi="Times New Roman" w:cs="Times New Roman"/>
                <w:i/>
              </w:rPr>
              <w:t>содержащей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 xml:space="preserve"> в </w:t>
            </w:r>
            <w:r w:rsidRPr="007607A0">
              <w:rPr>
                <w:rFonts w:ascii="Times New Roman" w:hAnsi="Times New Roman" w:cs="Times New Roman"/>
                <w:i/>
              </w:rPr>
              <w:lastRenderedPageBreak/>
              <w:t>том числе основания для изменения или расторжения соглашения.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DB07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7607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607A0">
              <w:rPr>
                <w:rFonts w:ascii="Times New Roman" w:hAnsi="Times New Roman" w:cs="Times New Roman"/>
                <w:i/>
              </w:rPr>
              <w:t>Согласно пункта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4.3</w:t>
            </w:r>
            <w:r w:rsidRPr="007607A0">
              <w:rPr>
                <w:rFonts w:ascii="Times New Roman" w:hAnsi="Times New Roman" w:cs="Times New Roman"/>
                <w:i/>
              </w:rPr>
              <w:t xml:space="preserve"> проекта МНПА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5FF" w:rsidRPr="007607A0" w:rsidRDefault="007607A0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</w:tr>
      <w:tr w:rsidR="007607A0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7607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lastRenderedPageBreak/>
              <w:t>2. Глава муниципального образования Мостовский район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DB07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A0" w:rsidRPr="007607A0" w:rsidRDefault="007607A0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07A0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F041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607A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>ри  отсутствии оснований, предусмотренных частью 14 статьи 7 Федерального закона, глава муниципального образования Мостовский район осуществляет подписание проекта соглашения, и все экземпляры подписанного проекта соглашения направляются в уполномоченный орган Краснодарского края.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DB07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7607A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607A0">
              <w:rPr>
                <w:rFonts w:ascii="Times New Roman" w:hAnsi="Times New Roman" w:cs="Times New Roman"/>
                <w:i/>
              </w:rPr>
              <w:t>Согласно пункта</w:t>
            </w:r>
            <w:proofErr w:type="gramEnd"/>
            <w:r w:rsidRPr="007607A0">
              <w:rPr>
                <w:rFonts w:ascii="Times New Roman" w:hAnsi="Times New Roman" w:cs="Times New Roman"/>
                <w:i/>
              </w:rPr>
              <w:t xml:space="preserve"> </w:t>
            </w:r>
            <w:r w:rsidRPr="007607A0">
              <w:rPr>
                <w:rFonts w:ascii="Times New Roman" w:hAnsi="Times New Roman" w:cs="Times New Roman"/>
                <w:i/>
              </w:rPr>
              <w:t>3</w:t>
            </w:r>
            <w:r w:rsidRPr="007607A0">
              <w:rPr>
                <w:rFonts w:ascii="Times New Roman" w:hAnsi="Times New Roman" w:cs="Times New Roman"/>
                <w:i/>
              </w:rPr>
              <w:t>.3 проекта МНПА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0" w:rsidRPr="007607A0" w:rsidRDefault="007607A0" w:rsidP="00441A47">
            <w:pPr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A0" w:rsidRPr="007607A0" w:rsidRDefault="007607A0" w:rsidP="00441A47">
            <w:pPr>
              <w:rPr>
                <w:rFonts w:ascii="Times New Roman" w:hAnsi="Times New Roman" w:cs="Times New Roman"/>
                <w:i/>
              </w:rPr>
            </w:pPr>
            <w:r w:rsidRPr="007607A0">
              <w:rPr>
                <w:rFonts w:ascii="Times New Roman" w:hAnsi="Times New Roman" w:cs="Times New Roman"/>
                <w:i/>
              </w:rPr>
              <w:t>Не требуется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760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6. Оценка дополнительных расходов (доходов) </w:t>
            </w:r>
            <w:r w:rsidR="007607A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местного бюджета муниципального образования Мостовский район</w:t>
            </w: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, связанных с введением предлагаемого правового регулирования:</w:t>
            </w:r>
            <w:bookmarkEnd w:id="5"/>
          </w:p>
        </w:tc>
      </w:tr>
      <w:tr w:rsidR="00014E13" w:rsidRPr="00EA2367" w:rsidTr="004B6C5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F43FF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7607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</w:t>
            </w:r>
            <w:r w:rsidR="00760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7A0" w:rsidRPr="007607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, возникающих в связи с введением предлагаемого правового регулирования:</w:t>
            </w:r>
          </w:p>
          <w:p w:rsidR="00436DEB" w:rsidRPr="00EA2367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C94EE1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Совета муниципального образования Мостовский район от 14 декабря 2022г. № 249 «О бюджете муниципального образования Мостовский район на 2023 и плановый период 2024 и 2025годов»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F019BF" w:rsidRDefault="00421353" w:rsidP="00C94EE1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</w:t>
            </w:r>
            <w:r w:rsidR="00C94EE1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</w:t>
            </w:r>
            <w:r w:rsidR="00C94EE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>реализующее</w:t>
            </w:r>
            <w:proofErr w:type="gramEnd"/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инвестиционный проект, в том числе проектн</w:t>
            </w:r>
            <w:r w:rsidR="00C94EE1">
              <w:rPr>
                <w:rFonts w:ascii="Times New Roman" w:hAnsi="Times New Roman" w:cs="Times New Roman"/>
                <w:i/>
                <w:sz w:val="28"/>
                <w:szCs w:val="28"/>
              </w:rPr>
              <w:t>ые</w:t>
            </w:r>
            <w:r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компани</w:t>
            </w:r>
            <w:r w:rsidR="00C94EE1">
              <w:rPr>
                <w:rFonts w:ascii="Times New Roman" w:hAnsi="Times New Roman" w:cs="Times New Roman"/>
                <w:i/>
                <w:sz w:val="28"/>
                <w:szCs w:val="28"/>
              </w:rPr>
              <w:t>и осуществляющие деятельность на территории муниципального образования Мостовский район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C94EE1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пунктам 2.5 и 4.2 проекта МНПА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C94EE1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Не изменена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C94EE1" w:rsidP="00C94E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изменена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F47A39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14E13" w:rsidRDefault="00014E13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</w:p>
    <w:p w:rsidR="00C94EE1" w:rsidRPr="00C94EE1" w:rsidRDefault="00C94EE1" w:rsidP="00C94EE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 w:rsidRPr="00C94EE1">
        <w:rPr>
          <w:rFonts w:ascii="Times New Roman" w:hAnsi="Times New Roman" w:cs="Times New Roman"/>
          <w:bCs/>
          <w:color w:val="26282F"/>
          <w:sz w:val="28"/>
          <w:szCs w:val="28"/>
        </w:rPr>
        <w:t>9.7. Обоснование выбора предпочтительн</w:t>
      </w:r>
      <w:r w:rsidRPr="00C94EE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ого варианта решения выявленной </w:t>
      </w:r>
      <w:r w:rsidRPr="00C94EE1">
        <w:rPr>
          <w:rFonts w:ascii="Times New Roman" w:hAnsi="Times New Roman" w:cs="Times New Roman"/>
          <w:bCs/>
          <w:color w:val="26282F"/>
          <w:sz w:val="28"/>
          <w:szCs w:val="28"/>
        </w:rPr>
        <w:t>проблемы</w:t>
      </w:r>
      <w:r w:rsidRPr="00C94EE1">
        <w:rPr>
          <w:rFonts w:ascii="Times New Roman" w:hAnsi="Times New Roman" w:cs="Times New Roman"/>
          <w:bCs/>
          <w:i/>
          <w:color w:val="26282F"/>
          <w:sz w:val="28"/>
          <w:szCs w:val="28"/>
        </w:rPr>
        <w:t>:</w:t>
      </w:r>
      <w:r w:rsidRPr="00C94EE1">
        <w:rPr>
          <w:rFonts w:ascii="Times New Roman" w:hAnsi="Times New Roman" w:cs="Times New Roman"/>
          <w:bCs/>
          <w:i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выбор </w:t>
      </w:r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>варианта</w:t>
      </w: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 1 обусловлен возможностью достижения заявленных целей правового регулирования при </w:t>
      </w:r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>отсутствии</w:t>
      </w: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 рисков </w:t>
      </w:r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>неблагоприятных последствий.</w:t>
      </w:r>
    </w:p>
    <w:p w:rsidR="00C94EE1" w:rsidRDefault="00C94EE1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 w:rsidRPr="00F47A39">
        <w:rPr>
          <w:rFonts w:ascii="Times New Roman" w:hAnsi="Times New Roman" w:cs="Times New Roman"/>
          <w:bCs/>
          <w:color w:val="26282F"/>
          <w:sz w:val="28"/>
          <w:szCs w:val="28"/>
        </w:rPr>
        <w:t>9.8. Детальное описание предлагаем</w:t>
      </w:r>
      <w:r w:rsidR="00F47A39">
        <w:rPr>
          <w:rFonts w:ascii="Times New Roman" w:hAnsi="Times New Roman" w:cs="Times New Roman"/>
          <w:bCs/>
          <w:color w:val="26282F"/>
          <w:sz w:val="28"/>
          <w:szCs w:val="28"/>
        </w:rPr>
        <w:t>ого варианта решения проблемы:</w:t>
      </w:r>
      <w:r w:rsidR="00F47A39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по результатам принятия данного МНПА станет возможным заключение соглашения о защите и поощрении капиталовложений со стороны </w:t>
      </w:r>
      <w:proofErr w:type="spellStart"/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>муницпального</w:t>
      </w:r>
      <w:proofErr w:type="spellEnd"/>
      <w:r w:rsid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 образования Мостовский район.</w:t>
      </w:r>
    </w:p>
    <w:p w:rsidR="00C94EE1" w:rsidRDefault="00C94EE1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</w:p>
    <w:p w:rsidR="00C94EE1" w:rsidRDefault="00C94EE1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</w:p>
    <w:p w:rsidR="00C94EE1" w:rsidRPr="000C6F9A" w:rsidRDefault="00C94EE1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C94EE1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>:</w:t>
      </w:r>
      <w:r w:rsidR="00F47A39" w:rsidRPr="00F47A39"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 необходимости нет.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</w:t>
      </w:r>
      <w:r w:rsidR="00F47A39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F47A39" w:rsidRPr="00F47A39">
        <w:rPr>
          <w:rFonts w:ascii="Times New Roman" w:hAnsi="Times New Roman" w:cs="Times New Roman"/>
          <w:i/>
          <w:sz w:val="28"/>
          <w:szCs w:val="28"/>
          <w:u w:val="single"/>
        </w:rPr>
        <w:t>ориентировочно октябрь 2023</w:t>
      </w:r>
      <w:r w:rsidR="00F47A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6" w:name="_GoBack"/>
      <w:bookmarkEnd w:id="6"/>
      <w:r w:rsidR="00F47A39" w:rsidRPr="00F47A39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  <w:r w:rsidR="00F47A39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="00A40F65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0F65" w:rsidRDefault="00A40F65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0F65" w:rsidRDefault="00A40F65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C2B47" w:rsidRPr="007C2B47" w:rsidRDefault="003B2287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2B47">
        <w:rPr>
          <w:rFonts w:ascii="Times New Roman" w:hAnsi="Times New Roman" w:cs="Times New Roman"/>
          <w:sz w:val="28"/>
          <w:szCs w:val="28"/>
        </w:rPr>
        <w:t>Начальник</w:t>
      </w:r>
      <w:r w:rsidR="007C2B47" w:rsidRPr="007C2B47">
        <w:rPr>
          <w:rFonts w:ascii="Times New Roman" w:hAnsi="Times New Roman" w:cs="Times New Roman"/>
          <w:sz w:val="28"/>
          <w:szCs w:val="28"/>
        </w:rPr>
        <w:t xml:space="preserve"> отдела инвестиций, туризма, </w:t>
      </w:r>
    </w:p>
    <w:p w:rsidR="007C2B47" w:rsidRPr="007C2B47" w:rsidRDefault="007C2B47" w:rsidP="007C2B47">
      <w:pPr>
        <w:pStyle w:val="a5"/>
        <w:rPr>
          <w:rFonts w:ascii="Times New Roman" w:hAnsi="Times New Roman" w:cs="Times New Roman"/>
          <w:sz w:val="28"/>
          <w:szCs w:val="28"/>
        </w:rPr>
      </w:pPr>
      <w:r w:rsidRPr="007C2B47">
        <w:rPr>
          <w:rFonts w:ascii="Times New Roman" w:hAnsi="Times New Roman" w:cs="Times New Roman"/>
          <w:sz w:val="28"/>
          <w:szCs w:val="28"/>
        </w:rPr>
        <w:t xml:space="preserve">административной реформы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2B47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7C2B47">
        <w:rPr>
          <w:rFonts w:ascii="Times New Roman" w:hAnsi="Times New Roman" w:cs="Times New Roman"/>
          <w:sz w:val="28"/>
          <w:szCs w:val="28"/>
        </w:rPr>
        <w:t>Шматкова</w:t>
      </w:r>
      <w:proofErr w:type="spellEnd"/>
    </w:p>
    <w:p w:rsidR="003B2287" w:rsidRPr="008E5FDA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2B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A5" w:rsidRPr="007C2B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2B47" w:rsidRPr="007C2B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2287" w:rsidRPr="008E5FDA" w:rsidSect="007C2B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BB" w:rsidRDefault="00246ABB" w:rsidP="00340885">
      <w:pPr>
        <w:spacing w:after="0" w:line="240" w:lineRule="auto"/>
      </w:pPr>
      <w:r>
        <w:separator/>
      </w:r>
    </w:p>
  </w:endnote>
  <w:endnote w:type="continuationSeparator" w:id="0">
    <w:p w:rsidR="00246ABB" w:rsidRDefault="00246ABB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BB" w:rsidRDefault="00246ABB" w:rsidP="00340885">
      <w:pPr>
        <w:spacing w:after="0" w:line="240" w:lineRule="auto"/>
      </w:pPr>
      <w:r>
        <w:separator/>
      </w:r>
    </w:p>
  </w:footnote>
  <w:footnote w:type="continuationSeparator" w:id="0">
    <w:p w:rsidR="00246ABB" w:rsidRDefault="00246ABB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737"/>
    <w:multiLevelType w:val="hybridMultilevel"/>
    <w:tmpl w:val="402AE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37D"/>
    <w:multiLevelType w:val="hybridMultilevel"/>
    <w:tmpl w:val="0CB8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3"/>
    <w:rsid w:val="00014E13"/>
    <w:rsid w:val="00020F5B"/>
    <w:rsid w:val="0002123D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06E1F"/>
    <w:rsid w:val="001118D4"/>
    <w:rsid w:val="00123B1E"/>
    <w:rsid w:val="00124C00"/>
    <w:rsid w:val="00126A84"/>
    <w:rsid w:val="00131E43"/>
    <w:rsid w:val="00135F55"/>
    <w:rsid w:val="0014361F"/>
    <w:rsid w:val="001845FF"/>
    <w:rsid w:val="001915F4"/>
    <w:rsid w:val="001C7678"/>
    <w:rsid w:val="001D31B0"/>
    <w:rsid w:val="001E5122"/>
    <w:rsid w:val="001E5B63"/>
    <w:rsid w:val="00206537"/>
    <w:rsid w:val="00246ABB"/>
    <w:rsid w:val="002B250B"/>
    <w:rsid w:val="002C101B"/>
    <w:rsid w:val="002C49B5"/>
    <w:rsid w:val="002C5029"/>
    <w:rsid w:val="002C6589"/>
    <w:rsid w:val="002D6ED9"/>
    <w:rsid w:val="002F63C3"/>
    <w:rsid w:val="00312E06"/>
    <w:rsid w:val="0032536D"/>
    <w:rsid w:val="00340885"/>
    <w:rsid w:val="00356F9B"/>
    <w:rsid w:val="0037605A"/>
    <w:rsid w:val="0039538A"/>
    <w:rsid w:val="003B2287"/>
    <w:rsid w:val="003E3566"/>
    <w:rsid w:val="003E5598"/>
    <w:rsid w:val="00415322"/>
    <w:rsid w:val="00421353"/>
    <w:rsid w:val="00422142"/>
    <w:rsid w:val="00425E6B"/>
    <w:rsid w:val="0042618D"/>
    <w:rsid w:val="0042649F"/>
    <w:rsid w:val="00436DEB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A4C2C"/>
    <w:rsid w:val="005F2599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47016"/>
    <w:rsid w:val="00753538"/>
    <w:rsid w:val="007607A0"/>
    <w:rsid w:val="00790B28"/>
    <w:rsid w:val="007B3C26"/>
    <w:rsid w:val="007C2B47"/>
    <w:rsid w:val="007E377B"/>
    <w:rsid w:val="0080151A"/>
    <w:rsid w:val="00803979"/>
    <w:rsid w:val="0082342C"/>
    <w:rsid w:val="00833F23"/>
    <w:rsid w:val="00835FB6"/>
    <w:rsid w:val="00855BE8"/>
    <w:rsid w:val="0089109C"/>
    <w:rsid w:val="00893940"/>
    <w:rsid w:val="00897C4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34547"/>
    <w:rsid w:val="009756EE"/>
    <w:rsid w:val="00994413"/>
    <w:rsid w:val="009F4575"/>
    <w:rsid w:val="009F5F4C"/>
    <w:rsid w:val="00A371C5"/>
    <w:rsid w:val="00A37ECB"/>
    <w:rsid w:val="00A40F65"/>
    <w:rsid w:val="00A92FED"/>
    <w:rsid w:val="00AB2394"/>
    <w:rsid w:val="00AD3CAD"/>
    <w:rsid w:val="00B00183"/>
    <w:rsid w:val="00B061A5"/>
    <w:rsid w:val="00B07E6C"/>
    <w:rsid w:val="00B3532C"/>
    <w:rsid w:val="00B358FA"/>
    <w:rsid w:val="00B35AD7"/>
    <w:rsid w:val="00B6358B"/>
    <w:rsid w:val="00B911A5"/>
    <w:rsid w:val="00BA45E7"/>
    <w:rsid w:val="00BB0727"/>
    <w:rsid w:val="00BB78AB"/>
    <w:rsid w:val="00BE2DB1"/>
    <w:rsid w:val="00C03D87"/>
    <w:rsid w:val="00C05C3C"/>
    <w:rsid w:val="00C1421E"/>
    <w:rsid w:val="00C15CA6"/>
    <w:rsid w:val="00C22509"/>
    <w:rsid w:val="00C529F1"/>
    <w:rsid w:val="00C769FC"/>
    <w:rsid w:val="00C76E65"/>
    <w:rsid w:val="00C94EE1"/>
    <w:rsid w:val="00C97BF0"/>
    <w:rsid w:val="00CB3AD9"/>
    <w:rsid w:val="00CB64FD"/>
    <w:rsid w:val="00CE1E2B"/>
    <w:rsid w:val="00CF7A4D"/>
    <w:rsid w:val="00D2199B"/>
    <w:rsid w:val="00D30AF4"/>
    <w:rsid w:val="00D521AE"/>
    <w:rsid w:val="00DB07AB"/>
    <w:rsid w:val="00DF6C52"/>
    <w:rsid w:val="00E10F4C"/>
    <w:rsid w:val="00E429AF"/>
    <w:rsid w:val="00E4437E"/>
    <w:rsid w:val="00E74AC1"/>
    <w:rsid w:val="00E84929"/>
    <w:rsid w:val="00E93343"/>
    <w:rsid w:val="00EA2DCE"/>
    <w:rsid w:val="00EC05DF"/>
    <w:rsid w:val="00ED6386"/>
    <w:rsid w:val="00EF6680"/>
    <w:rsid w:val="00F019BF"/>
    <w:rsid w:val="00F0413D"/>
    <w:rsid w:val="00F059F2"/>
    <w:rsid w:val="00F10D6A"/>
    <w:rsid w:val="00F363F1"/>
    <w:rsid w:val="00F4522D"/>
    <w:rsid w:val="00F47597"/>
    <w:rsid w:val="00F47A39"/>
    <w:rsid w:val="00F709BD"/>
    <w:rsid w:val="00F87687"/>
    <w:rsid w:val="00F964F9"/>
    <w:rsid w:val="00FA55F4"/>
    <w:rsid w:val="00FC003D"/>
    <w:rsid w:val="00FD411E"/>
    <w:rsid w:val="00FD45B8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1C0D-C836-40D3-A6DE-E3FD2C8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</cp:revision>
  <cp:lastPrinted>2023-10-31T11:42:00Z</cp:lastPrinted>
  <dcterms:created xsi:type="dcterms:W3CDTF">2023-10-18T13:49:00Z</dcterms:created>
  <dcterms:modified xsi:type="dcterms:W3CDTF">2023-11-09T12:54:00Z</dcterms:modified>
</cp:coreProperties>
</file>