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41090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A41090" w:rsidRPr="00A41090">
        <w:rPr>
          <w:rFonts w:ascii="Times New Roman" w:hAnsi="Times New Roman"/>
          <w:b/>
          <w:sz w:val="40"/>
          <w:szCs w:val="40"/>
        </w:rPr>
        <w:t>Векленко</w:t>
      </w:r>
      <w:proofErr w:type="spellEnd"/>
      <w:r w:rsidR="00A41090" w:rsidRPr="00A41090">
        <w:rPr>
          <w:rFonts w:ascii="Times New Roman" w:hAnsi="Times New Roman"/>
          <w:b/>
          <w:sz w:val="40"/>
          <w:szCs w:val="40"/>
        </w:rPr>
        <w:t xml:space="preserve"> Михаил Петрович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41090" w:rsidRDefault="00A4109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41090">
              <w:rPr>
                <w:rFonts w:ascii="Times New Roman" w:hAnsi="Times New Roman"/>
                <w:sz w:val="24"/>
                <w:szCs w:val="24"/>
              </w:rPr>
              <w:t>24.09.1918 – 22.04.1986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A4109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128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41090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066F-554E-4C37-9FE0-CD59732B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2023-11-28T06:30:00Z</dcterms:created>
  <dcterms:modified xsi:type="dcterms:W3CDTF">2023-11-28T06:30:00Z</dcterms:modified>
</cp:coreProperties>
</file>