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3E1D2B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-3809</wp:posOffset>
            </wp:positionV>
            <wp:extent cx="1790700" cy="2686050"/>
            <wp:effectExtent l="19050" t="0" r="0" b="0"/>
            <wp:wrapNone/>
            <wp:docPr id="1" name="Рисунок 1" descr="C:\Users\Администратор\Desktop\Гробовой Д.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Гробовой Д.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3E1D2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Гробовой</w:t>
      </w:r>
    </w:p>
    <w:p w:rsidR="003E1D2B" w:rsidRPr="00897A26" w:rsidRDefault="003E1D2B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Дмитрий Емельянович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E1D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 (15).12.1915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3E1D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25.09.(10.10)1937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3E1D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3E1D2B" w:rsidP="003E1D2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гвардейский стрелковый полк 3 гвардейской стрелковой дивизии, 27 кавалерийская дивизия, 56 гвардейский стрелковый полк 19 гвардейской стрелковой дивизии, 101 кавалерийский полк 27 кавалерийской дивизии, 100 кавалерийский полк 25 кавалерийской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3E1D2B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ейтенант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командир взвода разведки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3E1D2B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3E1D2B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3E1D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орден Красной звезды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3E1D2B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9527E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DF6315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2023-12-11T04:55:00Z</dcterms:modified>
</cp:coreProperties>
</file>