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27" w:rsidRPr="00F6211B" w:rsidRDefault="00870B27" w:rsidP="00870B27">
      <w:pPr>
        <w:pageBreakBefore/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870B27" w:rsidRPr="00F6211B" w:rsidRDefault="00870B27" w:rsidP="00870B27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</w:t>
      </w:r>
      <w:proofErr w:type="gramStart"/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proofErr w:type="gramEnd"/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70B27" w:rsidRPr="00F6211B" w:rsidRDefault="00870B27" w:rsidP="00870B27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земельном </w:t>
      </w:r>
      <w:proofErr w:type="gramStart"/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proofErr w:type="gramEnd"/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границах </w:t>
      </w:r>
    </w:p>
    <w:p w:rsidR="00870B27" w:rsidRPr="00F6211B" w:rsidRDefault="00870B27" w:rsidP="00870B27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сельских поселений, входящих </w:t>
      </w:r>
      <w:proofErr w:type="gramStart"/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70B27" w:rsidRPr="00F6211B" w:rsidRDefault="00870B27" w:rsidP="00870B27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муниципального образования</w:t>
      </w:r>
    </w:p>
    <w:p w:rsidR="00870B27" w:rsidRPr="00F6211B" w:rsidRDefault="00870B27" w:rsidP="00870B27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Мостовский муниципальный район </w:t>
      </w:r>
    </w:p>
    <w:p w:rsidR="00870B27" w:rsidRPr="00F6211B" w:rsidRDefault="00870B27" w:rsidP="00870B27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</w:p>
    <w:p w:rsidR="00870B27" w:rsidRPr="00F6211B" w:rsidRDefault="00870B27" w:rsidP="00870B27">
      <w:pPr>
        <w:suppressAutoHyphens/>
        <w:spacing w:after="0" w:line="240" w:lineRule="auto"/>
        <w:ind w:left="510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0B27" w:rsidRPr="00F6211B" w:rsidRDefault="00870B27" w:rsidP="00870B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0B27" w:rsidRPr="00F6211B" w:rsidRDefault="00870B27" w:rsidP="00870B2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3371883"/>
      <w:r w:rsidRPr="00F6211B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870B27" w:rsidRPr="00F6211B" w:rsidRDefault="00870B27" w:rsidP="00870B27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11B"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индикаторов риска нарушения обязательных требований, </w:t>
      </w:r>
    </w:p>
    <w:p w:rsidR="00870B27" w:rsidRPr="00F6211B" w:rsidRDefault="00870B27" w:rsidP="00870B27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6211B">
        <w:rPr>
          <w:rFonts w:ascii="Times New Roman" w:hAnsi="Times New Roman" w:cs="Times New Roman"/>
          <w:b/>
          <w:bCs/>
          <w:sz w:val="28"/>
          <w:szCs w:val="28"/>
        </w:rPr>
        <w:t>проверяемых в рамках осуществления муниципального земельного контроля</w:t>
      </w:r>
      <w:proofErr w:type="gramEnd"/>
    </w:p>
    <w:p w:rsidR="00870B27" w:rsidRPr="00F6211B" w:rsidRDefault="00870B27" w:rsidP="00870B27">
      <w:pPr>
        <w:suppressAutoHyphens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>1. Несоответствие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котором содержаться в Едином государственном реестре недвижимости (далее – ЕГРН).</w:t>
      </w:r>
    </w:p>
    <w:p w:rsidR="00870B27" w:rsidRPr="00F6211B" w:rsidRDefault="00870B27" w:rsidP="00870B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>2.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:rsidR="00870B27" w:rsidRPr="00F6211B" w:rsidRDefault="00870B27" w:rsidP="00870B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>3.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ЕГРН.</w:t>
      </w:r>
    </w:p>
    <w:p w:rsidR="00870B27" w:rsidRPr="00F6211B" w:rsidRDefault="00870B27" w:rsidP="00870B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 xml:space="preserve"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</w:t>
      </w:r>
      <w:proofErr w:type="gramStart"/>
      <w:r w:rsidRPr="00F6211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6211B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:rsidR="00870B27" w:rsidRPr="00F6211B" w:rsidRDefault="00870B27" w:rsidP="00870B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6211B">
        <w:rPr>
          <w:rFonts w:ascii="Times New Roman" w:hAnsi="Times New Roman" w:cs="Times New Roman"/>
          <w:sz w:val="28"/>
          <w:szCs w:val="28"/>
        </w:rPr>
        <w:t>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законом от 24 июля 2002 г. № 101-ФЗ «Об обороте земель сельскохозяйственного назначения»,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 о его изъятии в</w:t>
      </w:r>
      <w:proofErr w:type="gramEnd"/>
      <w:r w:rsidRPr="00F6211B">
        <w:rPr>
          <w:rFonts w:ascii="Times New Roman" w:hAnsi="Times New Roman" w:cs="Times New Roman"/>
          <w:sz w:val="28"/>
          <w:szCs w:val="28"/>
        </w:rPr>
        <w:t xml:space="preserve"> связи с неиспользованием по целевому назначению или использованием с нарушением законодательства Российской Федерации</w:t>
      </w:r>
      <w:proofErr w:type="gramStart"/>
      <w:r w:rsidRPr="00F6211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70B27" w:rsidRPr="00F6211B" w:rsidRDefault="00870B27" w:rsidP="00870B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>6. Поступление информации о невозможности использования в соответствии с видом разрешенного использования земель и (или) земельного участка, находящихся в государственной или муниципальной собственности и использовавшихся без предоставления земельных участков и установления сервитута, публичного сервитута, при наличии сведений о завершении на таких землях и (или) земельном участке в течение шести предшествующих месяцев:</w:t>
      </w:r>
    </w:p>
    <w:p w:rsidR="00870B27" w:rsidRPr="00F6211B" w:rsidRDefault="00870B27" w:rsidP="00870B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 xml:space="preserve">проведения инженерных изысканий; </w:t>
      </w:r>
    </w:p>
    <w:p w:rsidR="00870B27" w:rsidRPr="00F6211B" w:rsidRDefault="00870B27" w:rsidP="00870B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 xml:space="preserve">капитального или текущего ремонта линейного объекта; </w:t>
      </w:r>
    </w:p>
    <w:p w:rsidR="00870B27" w:rsidRPr="00F6211B" w:rsidRDefault="00870B27" w:rsidP="00870B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 xml:space="preserve"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 осуществления геологического изучения недр; </w:t>
      </w:r>
    </w:p>
    <w:p w:rsidR="00870B27" w:rsidRPr="00F6211B" w:rsidRDefault="00870B27" w:rsidP="00870B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 xml:space="preserve">возведения некапитальных строений, сооружений, предназначенных для осуществления </w:t>
      </w:r>
      <w:proofErr w:type="gramStart"/>
      <w:r w:rsidRPr="00F6211B">
        <w:rPr>
          <w:rFonts w:ascii="Times New Roman" w:hAnsi="Times New Roman" w:cs="Times New Roman"/>
          <w:sz w:val="28"/>
          <w:szCs w:val="28"/>
        </w:rPr>
        <w:t>товарной</w:t>
      </w:r>
      <w:proofErr w:type="gramEnd"/>
      <w:r w:rsidRPr="00F6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11B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F6211B">
        <w:rPr>
          <w:rFonts w:ascii="Times New Roman" w:hAnsi="Times New Roman" w:cs="Times New Roman"/>
          <w:sz w:val="28"/>
          <w:szCs w:val="28"/>
        </w:rPr>
        <w:t xml:space="preserve"> (товарного рыбоводства). </w:t>
      </w:r>
    </w:p>
    <w:p w:rsidR="00870B27" w:rsidRPr="00F6211B" w:rsidRDefault="00870B27" w:rsidP="00870B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6211B">
        <w:rPr>
          <w:rFonts w:ascii="Times New Roman" w:hAnsi="Times New Roman" w:cs="Times New Roman"/>
          <w:sz w:val="28"/>
          <w:szCs w:val="28"/>
        </w:rPr>
        <w:t>Уточнение содержащихся в ЕГРН сведений о местоположении границ земельного участка, принадлежащего контролируемому лицу на праве собственности, на основании межевого плана, подготовленного кадастровым инженером, который в течение трех месяцев после уточнения указанных сведений привлечен к административной ответственности за внесение заведомо ложных сведений в межевой план, технический план, акт обследования, проект межевания земельного участка или земельных участков либо карту-план территории или подлог</w:t>
      </w:r>
      <w:proofErr w:type="gramEnd"/>
      <w:r w:rsidRPr="00F6211B">
        <w:rPr>
          <w:rFonts w:ascii="Times New Roman" w:hAnsi="Times New Roman" w:cs="Times New Roman"/>
          <w:sz w:val="28"/>
          <w:szCs w:val="28"/>
        </w:rPr>
        <w:t xml:space="preserve"> документов, на основании которых были подготовлены межевой план, технический план, акт обследования, проект межевания земельного участка или земельных участков либо карта-план территории.</w:t>
      </w:r>
    </w:p>
    <w:p w:rsidR="00870B27" w:rsidRPr="00F6211B" w:rsidRDefault="00870B27" w:rsidP="00870B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>8. Наличие у органов местного самоуправления информации о нахождении на земельном участке, предназначенном для индивидуального жилищного строительства, здания, занимающего не менее 70 процентов площади такого земельного участка и находящегося в общей долевой собственности более чем у 15 граждан. При этом основанием приобретения гражданами более 50 процентов долей в праве общей долевой собственности на здание являются договоры купли-продажи, и доля в праве общей долевой собственности каждого участника общей долевой собственности соответствует 40 и более квадратным метрам общей площади здания.</w:t>
      </w:r>
    </w:p>
    <w:p w:rsidR="00870B27" w:rsidRPr="00F6211B" w:rsidRDefault="00870B27" w:rsidP="00870B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 xml:space="preserve">9.  </w:t>
      </w:r>
      <w:r w:rsidRPr="00F6211B">
        <w:rPr>
          <w:rFonts w:ascii="Times New Roman" w:hAnsi="Times New Roman" w:cs="Times New Roman"/>
          <w:color w:val="000000"/>
          <w:sz w:val="28"/>
          <w:szCs w:val="28"/>
        </w:rPr>
        <w:t>Наличие на земельном участке специализированной техники, используемой для снятия и (или) перемещения плодородного слоя почвы (в отношении земель сельскохозяйственного назначения).</w:t>
      </w:r>
    </w:p>
    <w:p w:rsidR="00870B27" w:rsidRPr="00F6211B" w:rsidRDefault="00870B27" w:rsidP="00870B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11B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proofErr w:type="gramStart"/>
      <w:r w:rsidRPr="00F6211B">
        <w:rPr>
          <w:rFonts w:ascii="Times New Roman" w:hAnsi="Times New Roman" w:cs="Times New Roman"/>
          <w:color w:val="000000"/>
          <w:sz w:val="28"/>
          <w:szCs w:val="28"/>
        </w:rPr>
        <w:t>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 (используется в отношении земельных участков из земель сельскохозяйственного назначения, оборот которых регулируется Федеральным законом от 24 июля 2002</w:t>
      </w:r>
      <w:proofErr w:type="gramEnd"/>
      <w:r w:rsidRPr="00F6211B">
        <w:rPr>
          <w:rFonts w:ascii="Times New Roman" w:hAnsi="Times New Roman" w:cs="Times New Roman"/>
          <w:color w:val="000000"/>
          <w:sz w:val="28"/>
          <w:szCs w:val="28"/>
        </w:rPr>
        <w:t xml:space="preserve"> г. № 101-ФЗ «Об обороте земель сельскохозяйственного назначения»).</w:t>
      </w:r>
    </w:p>
    <w:p w:rsidR="00870B27" w:rsidRPr="00F6211B" w:rsidRDefault="00870B27" w:rsidP="00870B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11B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proofErr w:type="gramStart"/>
      <w:r w:rsidRPr="00F6211B">
        <w:rPr>
          <w:rFonts w:ascii="Times New Roman" w:hAnsi="Times New Roman" w:cs="Times New Roman"/>
          <w:color w:val="000000"/>
          <w:sz w:val="28"/>
          <w:szCs w:val="28"/>
        </w:rPr>
        <w:t>Зарастание земельного участка сорной растительностью и (или) древесно-кустарниковой растительностью, не относящейся к многолетним плодово-ягодным насаждениям, за исключением защитных насаждений,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(используется в отношении земельных участков из земель сельскохозяйственного назначения, оборот которых регулируется Федеральным законом от 24 июля 2002 г. № 101-ФЗ «Об обороте земель сельскохозяйственного назначения»).</w:t>
      </w:r>
      <w:proofErr w:type="gramEnd"/>
    </w:p>
    <w:bookmarkEnd w:id="0"/>
    <w:p w:rsidR="00870B27" w:rsidRDefault="00870B27" w:rsidP="00870B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B27" w:rsidRPr="00F6211B" w:rsidRDefault="00870B27" w:rsidP="00870B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870B27" w:rsidRPr="00F6211B" w:rsidRDefault="00870B27" w:rsidP="00870B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B27" w:rsidRPr="00F6211B" w:rsidRDefault="00870B27" w:rsidP="0087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управления </w:t>
      </w:r>
    </w:p>
    <w:p w:rsidR="00870B27" w:rsidRPr="00F6211B" w:rsidRDefault="00870B27" w:rsidP="0087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имущественных и земельных отношений</w:t>
      </w:r>
    </w:p>
    <w:p w:rsidR="00870B27" w:rsidRPr="00F6211B" w:rsidRDefault="00870B27" w:rsidP="0087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</w:t>
      </w:r>
    </w:p>
    <w:p w:rsidR="00870B27" w:rsidRPr="00F6211B" w:rsidRDefault="00870B27" w:rsidP="0087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Мостовский муниципальный район</w:t>
      </w:r>
    </w:p>
    <w:p w:rsidR="00870B27" w:rsidRPr="00F6211B" w:rsidRDefault="00870B27" w:rsidP="0087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 М.В. Мальцев</w:t>
      </w:r>
    </w:p>
    <w:p w:rsidR="00870B27" w:rsidRPr="00F6211B" w:rsidRDefault="00870B27" w:rsidP="0087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604" w:rsidRPr="00870B27" w:rsidRDefault="00234604" w:rsidP="00870B27"/>
    <w:sectPr w:rsidR="00234604" w:rsidRPr="00870B27" w:rsidSect="000323A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A2" w:rsidRDefault="000323A2" w:rsidP="000323A2">
      <w:pPr>
        <w:spacing w:after="0" w:line="240" w:lineRule="auto"/>
      </w:pPr>
      <w:r>
        <w:separator/>
      </w:r>
    </w:p>
  </w:endnote>
  <w:endnote w:type="continuationSeparator" w:id="0">
    <w:p w:rsidR="000323A2" w:rsidRDefault="000323A2" w:rsidP="0003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A2" w:rsidRDefault="000323A2" w:rsidP="000323A2">
      <w:pPr>
        <w:spacing w:after="0" w:line="240" w:lineRule="auto"/>
      </w:pPr>
      <w:r>
        <w:separator/>
      </w:r>
    </w:p>
  </w:footnote>
  <w:footnote w:type="continuationSeparator" w:id="0">
    <w:p w:rsidR="000323A2" w:rsidRDefault="000323A2" w:rsidP="00032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878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323A2" w:rsidRPr="00870B27" w:rsidRDefault="000323A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70B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0B2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0B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0B2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70B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23A2" w:rsidRDefault="000323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A2"/>
    <w:rsid w:val="000323A2"/>
    <w:rsid w:val="00234604"/>
    <w:rsid w:val="0087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3A2"/>
  </w:style>
  <w:style w:type="paragraph" w:styleId="a5">
    <w:name w:val="footer"/>
    <w:basedOn w:val="a"/>
    <w:link w:val="a6"/>
    <w:uiPriority w:val="99"/>
    <w:unhideWhenUsed/>
    <w:rsid w:val="00032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3A2"/>
  </w:style>
  <w:style w:type="paragraph" w:styleId="a5">
    <w:name w:val="footer"/>
    <w:basedOn w:val="a"/>
    <w:link w:val="a6"/>
    <w:uiPriority w:val="99"/>
    <w:unhideWhenUsed/>
    <w:rsid w:val="00032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cp:lastPrinted>2026-02-09T13:11:00Z</cp:lastPrinted>
  <dcterms:created xsi:type="dcterms:W3CDTF">2026-02-09T13:13:00Z</dcterms:created>
  <dcterms:modified xsi:type="dcterms:W3CDTF">2026-02-09T13:13:00Z</dcterms:modified>
</cp:coreProperties>
</file>