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2288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F2202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8166A04" wp14:editId="6EEDEDCC">
                                  <wp:extent cx="1743075" cy="2114550"/>
                                  <wp:effectExtent l="0" t="0" r="9525" b="0"/>
                                  <wp:docPr id="11" name="Рисунок 11" descr="H:\ВОВ\Ветераны!!!\Братков Иван Семё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:\ВОВ\Ветераны!!!\Братков Иван Семё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2114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">
                <v:textbox>
                  <w:txbxContent>
                    <w:p w:rsidR="00A0434C" w:rsidRDefault="006F2202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8166A04" wp14:editId="6EEDEDCC">
                            <wp:extent cx="1743075" cy="2114550"/>
                            <wp:effectExtent l="0" t="0" r="9525" b="0"/>
                            <wp:docPr id="11" name="Рисунок 11" descr="H:\ВОВ\Ветераны!!!\Братков Иван Семё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:\ВОВ\Ветераны!!!\Братков Иван Семё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2114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F2202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6F2202" w:rsidRPr="006F2202">
        <w:rPr>
          <w:rFonts w:ascii="Times New Roman" w:hAnsi="Times New Roman"/>
          <w:b/>
          <w:sz w:val="40"/>
          <w:szCs w:val="40"/>
        </w:rPr>
        <w:t>Братков Иван Семёнович</w:t>
      </w:r>
    </w:p>
    <w:p w:rsidR="00A0434C" w:rsidRDefault="00A0434C" w:rsidP="00A0434C"/>
    <w:p w:rsidR="00A0434C" w:rsidRDefault="006F2202" w:rsidP="006F2202">
      <w:pPr>
        <w:tabs>
          <w:tab w:val="left" w:pos="5790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F2202" w:rsidRDefault="006F220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>15.03.1924 – 16.06.2002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F2202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F2202" w:rsidRDefault="006F220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>май 1943 – август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F2202" w:rsidRDefault="005128AB" w:rsidP="006F2202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6F2202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6F2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F2202" w:rsidRDefault="00EA282C" w:rsidP="00EA28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 гаубичный арт полк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F2202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F2202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F2202" w:rsidRDefault="006F2202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F2202">
              <w:rPr>
                <w:rFonts w:ascii="Times New Roman" w:hAnsi="Times New Roman"/>
                <w:sz w:val="24"/>
                <w:szCs w:val="24"/>
              </w:rPr>
              <w:t>медаль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родился 15 марта 1924 года в ст.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, образование - 5 классов. До войны работал в колхозе им. Сталина на разных работах.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Ha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фронт был призван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Мостовским РВК 6 мая 1943 года и направлен в 1232-й гаубичный артполк, который находился в г.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Гулькевичи на пополнении.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Молодых солдат обучили пользоваться такими приборами, как стереотруба, перископ-разведчик, бинокль. 6 июля 1943г. принял присягу. Солдаты были вооружены автоматами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немецкими пистолетами "Браун", к которым подходили патроны автомата.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Полк был направлен после пополнения в Ростов.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Железнодорожный мост через Дон был взорван, и солдат, и технику переправляли на </w:t>
            </w:r>
            <w:r w:rsidRPr="00EA282C">
              <w:rPr>
                <w:rFonts w:ascii="Times New Roman" w:hAnsi="Times New Roman"/>
                <w:sz w:val="24"/>
                <w:szCs w:val="24"/>
              </w:rPr>
              <w:lastRenderedPageBreak/>
              <w:t>понтонах. В бой полк вступил на Северном Донце, под г. Лисичанском, сдерживал наступление немца. Порой артподготовка велась до трех часов, потом шли наши танки и пехота.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Полк принимал участие в освобождении Запорожья, Днепропетровска, Днепродзержинска, Кривого Рога, Апостолова.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Трудно пришлось полку на реке Ингулец, в районе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Бендеровских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крепостей. Форсировав р. Ингулец,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разведрота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, членом которой был И.С. Братков, попала в окружение немецких танков. Пришлось вызвать огонь нашей артиллерии на себя. Из окружения выходили ранней зарей. Фашист оказался технически сильней. Танки и сотни самолетов атаковали наши позиции. В этих боях в момент наведения переправы Ивана Семеновича ранило осколками разорвавшегося снаряда, которые попали в обе руки и правую ногу. Это было в мае 1944 года. Для него война закончилась. Сначала раненых доставили в госпиталь г.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Днепропетровска, а потом отправили в Грузию, в г. Боржоми, на станцию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Ливани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В госпитале И.С. Братков прошел полный курс лечения и 28 августа 1944 года был демобилизован по состоянию здоровья, по второй группе инвалидности.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Прибыв в родную станицу, он пошел работать в колхоз им.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 xml:space="preserve">Сталина. Как инвалида И.С. </w:t>
            </w:r>
            <w:proofErr w:type="spellStart"/>
            <w:r w:rsidRPr="00EA282C">
              <w:rPr>
                <w:rFonts w:ascii="Times New Roman" w:hAnsi="Times New Roman"/>
                <w:sz w:val="24"/>
                <w:szCs w:val="24"/>
              </w:rPr>
              <w:t>Браткова</w:t>
            </w:r>
            <w:proofErr w:type="spellEnd"/>
            <w:r w:rsidRPr="00EA282C">
              <w:rPr>
                <w:rFonts w:ascii="Times New Roman" w:hAnsi="Times New Roman"/>
                <w:sz w:val="24"/>
                <w:szCs w:val="24"/>
              </w:rPr>
              <w:t xml:space="preserve"> назначили учетчиком. Когда полностью выздоровел, работал на разных работах. На пенсию ушел в 1984 году.</w:t>
            </w:r>
          </w:p>
          <w:p w:rsidR="00EA282C" w:rsidRPr="00EA282C" w:rsidRDefault="00EA282C" w:rsidP="00EA282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282C">
              <w:rPr>
                <w:rFonts w:ascii="Times New Roman" w:hAnsi="Times New Roman"/>
                <w:sz w:val="24"/>
                <w:szCs w:val="24"/>
              </w:rPr>
              <w:t>Наград немного: грамота, медаль "За доблестный труд".</w:t>
            </w:r>
          </w:p>
          <w:p w:rsidR="00A0434C" w:rsidRPr="00A0434C" w:rsidRDefault="00A0434C" w:rsidP="00EA282C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F2202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A282C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325E6-AA85-4DF7-BFED-080466F0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0CE9-D874-4784-B4AD-D9C918246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2023-11-28T05:42:00Z</dcterms:created>
  <dcterms:modified xsi:type="dcterms:W3CDTF">2024-01-04T11:21:00Z</dcterms:modified>
</cp:coreProperties>
</file>