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D3442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828800" cy="2743200"/>
            <wp:effectExtent l="19050" t="0" r="0" b="0"/>
            <wp:wrapNone/>
            <wp:docPr id="1" name="Рисунок 1" descr="C:\Users\Администратор\Desktop\Бахмутский А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ахмутский А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9D3442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Бахмутский</w:t>
      </w:r>
      <w:proofErr w:type="spellEnd"/>
    </w:p>
    <w:p w:rsidR="009D3442" w:rsidRPr="00897A26" w:rsidRDefault="009D3442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Анатолий Михайлович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10.04.1924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11.01.1942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Сочинский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отдельная Приморская армия, ОСНАЗ, 66 запасной батальон связи,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фронт, 7 отдельный учебный воздушно-десантный полк, 364 запасной стрелковый полк 11 запасной стрелковой дивизии, Закавказский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подполковник, командир разведгруппы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9D344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9D3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Кавказа, медаль За Победу над Германией,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2C15E7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A73DD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D3442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2023-12-14T08:07:00Z</dcterms:modified>
</cp:coreProperties>
</file>