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67095E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-19050</wp:posOffset>
            </wp:positionV>
            <wp:extent cx="2933065" cy="621030"/>
            <wp:effectExtent l="0" t="0" r="635" b="7620"/>
            <wp:wrapNone/>
            <wp:docPr id="1" name="Рисунок 1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B4" w:rsidRDefault="003511BB" w:rsidP="008653C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1BB">
        <w:rPr>
          <w:rFonts w:ascii="Times New Roman" w:eastAsia="Calibri" w:hAnsi="Times New Roman" w:cs="Times New Roman"/>
          <w:b/>
          <w:sz w:val="28"/>
          <w:szCs w:val="28"/>
        </w:rPr>
        <w:t>ППК «</w:t>
      </w:r>
      <w:proofErr w:type="spellStart"/>
      <w:r w:rsidRPr="003511BB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3511BB">
        <w:rPr>
          <w:rFonts w:ascii="Times New Roman" w:eastAsia="Calibri" w:hAnsi="Times New Roman" w:cs="Times New Roman"/>
          <w:b/>
          <w:sz w:val="28"/>
          <w:szCs w:val="28"/>
        </w:rPr>
        <w:t xml:space="preserve">» представила инновационные решения в сфере пространственных данных на площадке </w:t>
      </w:r>
      <w:proofErr w:type="spellStart"/>
      <w:r w:rsidRPr="003511BB">
        <w:rPr>
          <w:rFonts w:ascii="Times New Roman" w:eastAsia="Calibri" w:hAnsi="Times New Roman" w:cs="Times New Roman"/>
          <w:b/>
          <w:sz w:val="28"/>
          <w:szCs w:val="28"/>
        </w:rPr>
        <w:t>МИИГАиК</w:t>
      </w:r>
      <w:proofErr w:type="spellEnd"/>
    </w:p>
    <w:p w:rsidR="00D917A3" w:rsidRDefault="00D917A3" w:rsidP="008653C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Специалисты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ППК «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» приняли участие в стратегической сессии «Концепция научно-технического развития в области геодезии, картографии и пространственных данных», которая состоялась в Московском государственном университете геодезии и картографии (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МИИГАиК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двухдневном мероприятии приняли участие около 60 работников ведомств, научного сообщества и бизнеса. Участники были распределены по четырем проектным группам, которые определяли и структурировали существующие проблемы отрасли, трансформировали их в конкретные цели и предлагали механизмы их достижения.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Стратегическую сессию открыли заместитель руководителя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Татьяна Громова </w:t>
      </w: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ректор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МИИГАиК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Надежда </w:t>
      </w:r>
      <w:proofErr w:type="spellStart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Камынина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настоящее время перспективы развития сферы пространственных данных, геодезии, картографии и подготовки кадров для отрасли пересматриваются в связи с новыми вызовами времени. Отрасль становится все более прикладной, подстраиваясь под потребности людей и государства. Ее дальнейшее развитие невозможно без фундаментальной науки и профессионального образования, при этом также важно прорабатывать практические вопросы с участием экспертов и профессиональных участников рынка, чтобы усовершенствовать все технологические процессы. На сессии в формате проектных групп обсудим использование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геопространственных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данных, развитие технологий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импортозамещения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 разработку единых правил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валидации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 публикации пространственных данных всеми участниками отрасли</w:t>
      </w: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», - отметила </w:t>
      </w: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Татьяна Громова</w:t>
      </w: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Надежда </w:t>
      </w:r>
      <w:proofErr w:type="spellStart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Камынина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 отметила важность консолидации усилий органов власти, представителей бизнеса и академического сообщества для эффективного развития сферы пространственных данных, геодезии и картографии.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 площадке университета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МИИГАиК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сегодня собрались все ключевые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стейкхолдеры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которые сегодня так или иначе в части сквозных геоинформационных технологий опираются на нашу отраслевую науку. Задачи, которые мы ставим перед собой на предстоящие два дня, крайне амбициозны, но в таком авторитетном составе даже они – решаемы. Мы планируем не только провести анализ текущего состояния отрасли, мы артикулируем самые острые ее потребности, зафиксируем их вместе и определим конкретные мероприятия для формирования научно-технологического потенциала на будущее. Благодарю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Росреестр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Олега Александровича 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Скуфинского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 Татьяну Алексеевну Громову, за то, что мы делаем это вместе</w:t>
      </w: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», - сказала </w:t>
      </w: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ректор </w:t>
      </w:r>
      <w:proofErr w:type="spellStart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МИИГАиК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Первая проектная группа занималась вопросами монетизации и использования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геоданных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развития бизнеса. Участники обсудили барьеры, мешающие использованию государственных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геоданных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предложили создать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маркетплейс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обмену 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геоданными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формате государственно-частного партнерства.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Вторая группа, модератором которой выступил заместитель генерального директора ППК «</w:t>
      </w:r>
      <w:proofErr w:type="spellStart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» </w:t>
      </w: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Константин </w:t>
      </w:r>
      <w:proofErr w:type="spellStart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Литвинцев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разрабатывала основы развития сервиса «Цифровой двойник территории» на базе Единой цифровой платформы «Национальная система пространственных данных» (ФГИС ЕЦП НСПД), использование которого в государственном управлении поможет создать комфортную среду для жизни граждан и развития бизнеса. Предполагается, что регулятором и заказчиком сервиса выступит государство. Оно же обеспечит актуальность используемых данных и стабильность функционирования.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Инновационный подход с использованием цифровых технологий в государственном управлении в области геодезии, картографии и пространственных данных открывает новые возможности развития ФГИС ЕЦП НСПД. Цифровой двойник территории на базе трехмерных моделей (3D-моделей) станет мощным инструментом для планирования градостроительной деятельности, принятия управленческих решений, развития инфраструктуры и создания комфортной городской среды. В свою очередь ППК «</w:t>
      </w:r>
      <w:proofErr w:type="spellStart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Роскадастр</w:t>
      </w:r>
      <w:proofErr w:type="spellEnd"/>
      <w:r w:rsidRPr="003511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 будет способствовать повышению эффективности государственного управления и развитию современных технологий в отрасли</w:t>
      </w: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», - сказал </w:t>
      </w:r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Константин </w:t>
      </w:r>
      <w:proofErr w:type="spellStart"/>
      <w:r w:rsidRPr="003511B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Литвинцев</w:t>
      </w:r>
      <w:proofErr w:type="spellEnd"/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Третья группа сосредоточилась на фундаментальных и прикладных исследованиях. Участники предложили внедрить технологии искусственного интеллекта в обработку данных дистанционного зондирования Земли и в процессы создания и обновления Единой электронной картографической основы России (ЕЭКО), разработать отечественные светочувствительные матрицы высокого разрешения для беспилотных летательных аппаратов и создать платформу для интеграции различных типов данных.</w:t>
      </w:r>
    </w:p>
    <w:p w:rsidR="003511BB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Внимание четвертой группы было уделено повышению научно-технологического потенциала системы образования, включая программы повышения квалификации специалистов и меры по повышению престижа профессий геодезиста и картографа.</w:t>
      </w:r>
      <w:bookmarkStart w:id="0" w:name="_GoBack"/>
      <w:bookmarkEnd w:id="0"/>
    </w:p>
    <w:p w:rsidR="00A85BE1" w:rsidRPr="003511BB" w:rsidRDefault="003511BB" w:rsidP="003511B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BB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Итогом работы всех групп станет формирование проекта дорожной карты по дальнейшему развитию сферы пространственных данных, геодезии и картографии.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3511BB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9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511BB"/>
    <w:rsid w:val="00392E84"/>
    <w:rsid w:val="00595FB4"/>
    <w:rsid w:val="005D0623"/>
    <w:rsid w:val="0067095E"/>
    <w:rsid w:val="008653C1"/>
    <w:rsid w:val="00883179"/>
    <w:rsid w:val="00902A9F"/>
    <w:rsid w:val="009A4FC2"/>
    <w:rsid w:val="00A82F37"/>
    <w:rsid w:val="00A85BE1"/>
    <w:rsid w:val="00BC1D11"/>
    <w:rsid w:val="00C24AF4"/>
    <w:rsid w:val="00D917A3"/>
    <w:rsid w:val="00EB75F1"/>
    <w:rsid w:val="00F930D3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C25"/>
  <w15:docId w15:val="{FE8C11E6-83D2-44BA-A692-D8ED63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Редькина Дарья Александровна</cp:lastModifiedBy>
  <cp:revision>6</cp:revision>
  <dcterms:created xsi:type="dcterms:W3CDTF">2025-08-25T12:45:00Z</dcterms:created>
  <dcterms:modified xsi:type="dcterms:W3CDTF">2025-10-08T05:49:00Z</dcterms:modified>
</cp:coreProperties>
</file>