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2B4C1C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-3810</wp:posOffset>
            </wp:positionV>
            <wp:extent cx="1884045" cy="2800350"/>
            <wp:effectExtent l="19050" t="0" r="1905" b="0"/>
            <wp:wrapNone/>
            <wp:docPr id="1" name="Рисунок 1" descr="C:\Users\Администратор\Desktop\Богаевский Г.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Богаевский Г.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2B4C1C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Богаевский</w:t>
      </w:r>
      <w:proofErr w:type="spellEnd"/>
    </w:p>
    <w:p w:rsidR="002B4C1C" w:rsidRPr="00897A26" w:rsidRDefault="002B4C1C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Гавриил Митрофанович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B4C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07.04.1920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2B4C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17.08.1941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B4C1C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Прохладненский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Кабардино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Балкарская АССР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2B4C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Приволжский военный округ, 117 отдельный корректировочный разведывательный авиационный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2B4C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капитан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823DFC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23DFC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2B4C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Звезды, 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96C26"/>
    <w:rsid w:val="000B40A0"/>
    <w:rsid w:val="001113DA"/>
    <w:rsid w:val="00131C33"/>
    <w:rsid w:val="00164B74"/>
    <w:rsid w:val="001A0960"/>
    <w:rsid w:val="001F4BFC"/>
    <w:rsid w:val="00260C12"/>
    <w:rsid w:val="002B4C1C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189D"/>
    <w:rsid w:val="00651823"/>
    <w:rsid w:val="00677313"/>
    <w:rsid w:val="006B44D4"/>
    <w:rsid w:val="007668D6"/>
    <w:rsid w:val="007775C3"/>
    <w:rsid w:val="007C00FE"/>
    <w:rsid w:val="007D41D3"/>
    <w:rsid w:val="0080573F"/>
    <w:rsid w:val="00823DFC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11DCA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2023-12-12T04:07:00Z</dcterms:modified>
</cp:coreProperties>
</file>