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67095E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-19050</wp:posOffset>
            </wp:positionV>
            <wp:extent cx="2933065" cy="621030"/>
            <wp:effectExtent l="0" t="0" r="635" b="7620"/>
            <wp:wrapNone/>
            <wp:docPr id="1" name="Рисунок 1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B4" w:rsidRDefault="008E0D6F" w:rsidP="008653C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0D6F">
        <w:rPr>
          <w:rFonts w:ascii="Times New Roman" w:eastAsia="Calibri" w:hAnsi="Times New Roman" w:cs="Times New Roman"/>
          <w:b/>
          <w:sz w:val="28"/>
          <w:szCs w:val="28"/>
        </w:rPr>
        <w:t>ППК «</w:t>
      </w:r>
      <w:proofErr w:type="spellStart"/>
      <w:r w:rsidRPr="008E0D6F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8E0D6F">
        <w:rPr>
          <w:rFonts w:ascii="Times New Roman" w:eastAsia="Calibri" w:hAnsi="Times New Roman" w:cs="Times New Roman"/>
          <w:b/>
          <w:sz w:val="28"/>
          <w:szCs w:val="28"/>
        </w:rPr>
        <w:t xml:space="preserve">» представила собственное программное обеспечение </w:t>
      </w:r>
      <w:proofErr w:type="spellStart"/>
      <w:r w:rsidRPr="008E0D6F">
        <w:rPr>
          <w:rFonts w:ascii="Times New Roman" w:eastAsia="Calibri" w:hAnsi="Times New Roman" w:cs="Times New Roman"/>
          <w:b/>
          <w:sz w:val="28"/>
          <w:szCs w:val="28"/>
        </w:rPr>
        <w:t>Eva.Lab</w:t>
      </w:r>
      <w:proofErr w:type="spellEnd"/>
    </w:p>
    <w:p w:rsidR="00D917A3" w:rsidRPr="008E0D6F" w:rsidRDefault="00D917A3" w:rsidP="008E0D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:rsidR="008E0D6F" w:rsidRPr="008E0D6F" w:rsidRDefault="008E0D6F" w:rsidP="008E0D6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8E0D6F">
        <w:rPr>
          <w:sz w:val="28"/>
        </w:rPr>
        <w:t>Работники филиала ППК «</w:t>
      </w:r>
      <w:proofErr w:type="spellStart"/>
      <w:r w:rsidRPr="008E0D6F">
        <w:rPr>
          <w:sz w:val="28"/>
        </w:rPr>
        <w:t>Роскадастр</w:t>
      </w:r>
      <w:proofErr w:type="spellEnd"/>
      <w:r w:rsidRPr="008E0D6F">
        <w:rPr>
          <w:sz w:val="28"/>
        </w:rPr>
        <w:t>» ЦИТ «</w:t>
      </w:r>
      <w:proofErr w:type="spellStart"/>
      <w:r w:rsidRPr="008E0D6F">
        <w:rPr>
          <w:sz w:val="28"/>
        </w:rPr>
        <w:t>Роскадастр</w:t>
      </w:r>
      <w:proofErr w:type="spellEnd"/>
      <w:r w:rsidRPr="008E0D6F">
        <w:rPr>
          <w:sz w:val="28"/>
        </w:rPr>
        <w:t xml:space="preserve"> – </w:t>
      </w:r>
      <w:proofErr w:type="spellStart"/>
      <w:r w:rsidRPr="008E0D6F">
        <w:rPr>
          <w:sz w:val="28"/>
        </w:rPr>
        <w:t>Инфотех</w:t>
      </w:r>
      <w:proofErr w:type="spellEnd"/>
      <w:r w:rsidRPr="008E0D6F">
        <w:rPr>
          <w:sz w:val="28"/>
        </w:rPr>
        <w:t xml:space="preserve">» завершили разработку платформы </w:t>
      </w:r>
      <w:proofErr w:type="spellStart"/>
      <w:r w:rsidRPr="008E0D6F">
        <w:rPr>
          <w:sz w:val="28"/>
        </w:rPr>
        <w:t>Eva.Lab</w:t>
      </w:r>
      <w:proofErr w:type="spellEnd"/>
      <w:r w:rsidRPr="008E0D6F">
        <w:rPr>
          <w:sz w:val="28"/>
        </w:rPr>
        <w:t>, предназначенной для аннотирования цифровых растровых изображений.</w:t>
      </w:r>
    </w:p>
    <w:p w:rsidR="008E0D6F" w:rsidRPr="008E0D6F" w:rsidRDefault="008E0D6F" w:rsidP="008E0D6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8E0D6F">
        <w:rPr>
          <w:sz w:val="28"/>
        </w:rPr>
        <w:t xml:space="preserve">Функциональные возможности платформы существенно упрощают процесс создания качественных </w:t>
      </w:r>
      <w:proofErr w:type="spellStart"/>
      <w:r w:rsidRPr="008E0D6F">
        <w:rPr>
          <w:sz w:val="28"/>
        </w:rPr>
        <w:t>датасетов</w:t>
      </w:r>
      <w:proofErr w:type="spellEnd"/>
      <w:r w:rsidRPr="008E0D6F">
        <w:rPr>
          <w:sz w:val="28"/>
        </w:rPr>
        <w:t xml:space="preserve"> для обучения систем в области компьютерного зрения. </w:t>
      </w:r>
      <w:proofErr w:type="spellStart"/>
      <w:r w:rsidRPr="008E0D6F">
        <w:rPr>
          <w:sz w:val="28"/>
        </w:rPr>
        <w:t>Eva.Lab</w:t>
      </w:r>
      <w:proofErr w:type="spellEnd"/>
      <w:r w:rsidRPr="008E0D6F">
        <w:rPr>
          <w:sz w:val="28"/>
        </w:rPr>
        <w:t xml:space="preserve"> обеспечивает комплексную работу с функциями разметки и классификации объектов на изображениях, </w:t>
      </w:r>
      <w:proofErr w:type="spellStart"/>
      <w:r w:rsidRPr="008E0D6F">
        <w:rPr>
          <w:sz w:val="28"/>
        </w:rPr>
        <w:t>валидации</w:t>
      </w:r>
      <w:proofErr w:type="spellEnd"/>
      <w:r w:rsidRPr="008E0D6F">
        <w:rPr>
          <w:sz w:val="28"/>
        </w:rPr>
        <w:t xml:space="preserve"> данных и экспорта в популярные форматы для интеграции с системами машинного обучения.</w:t>
      </w:r>
    </w:p>
    <w:p w:rsidR="008E0D6F" w:rsidRPr="008E0D6F" w:rsidRDefault="008E0D6F" w:rsidP="008E0D6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8E0D6F">
        <w:rPr>
          <w:sz w:val="28"/>
        </w:rPr>
        <w:t>Особое внимание разработчики уделили созданию удобного пользовательского интерфейса на русском языке с интуитивно понятным дизайном. Это сделало систему доступной для широкого круга пользователей, включая специалистов без глубоких технических знаний в области искусственного интеллекта.</w:t>
      </w:r>
    </w:p>
    <w:p w:rsidR="008E0D6F" w:rsidRPr="008E0D6F" w:rsidRDefault="008E0D6F" w:rsidP="008E0D6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8E0D6F">
        <w:rPr>
          <w:sz w:val="28"/>
        </w:rPr>
        <w:t>«</w:t>
      </w:r>
      <w:r w:rsidRPr="008E0D6F">
        <w:rPr>
          <w:i/>
          <w:iCs/>
          <w:sz w:val="28"/>
        </w:rPr>
        <w:t>ППК «</w:t>
      </w:r>
      <w:proofErr w:type="spellStart"/>
      <w:r w:rsidRPr="008E0D6F">
        <w:rPr>
          <w:i/>
          <w:iCs/>
          <w:sz w:val="28"/>
        </w:rPr>
        <w:t>Роскадастр</w:t>
      </w:r>
      <w:proofErr w:type="spellEnd"/>
      <w:r w:rsidRPr="008E0D6F">
        <w:rPr>
          <w:i/>
          <w:iCs/>
          <w:sz w:val="28"/>
        </w:rPr>
        <w:t xml:space="preserve">» активно создает и развивает собственные технологические решения. Разработка </w:t>
      </w:r>
      <w:proofErr w:type="spellStart"/>
      <w:r w:rsidRPr="008E0D6F">
        <w:rPr>
          <w:i/>
          <w:iCs/>
          <w:sz w:val="28"/>
        </w:rPr>
        <w:t>Eva.La</w:t>
      </w:r>
      <w:bookmarkStart w:id="0" w:name="_GoBack"/>
      <w:bookmarkEnd w:id="0"/>
      <w:r w:rsidRPr="008E0D6F">
        <w:rPr>
          <w:i/>
          <w:iCs/>
          <w:sz w:val="28"/>
        </w:rPr>
        <w:t>b</w:t>
      </w:r>
      <w:proofErr w:type="spellEnd"/>
      <w:r w:rsidRPr="008E0D6F">
        <w:rPr>
          <w:i/>
          <w:iCs/>
          <w:sz w:val="28"/>
        </w:rPr>
        <w:t xml:space="preserve"> велась в рамках реализации стратегии по </w:t>
      </w:r>
      <w:proofErr w:type="spellStart"/>
      <w:r w:rsidRPr="008E0D6F">
        <w:rPr>
          <w:i/>
          <w:iCs/>
          <w:sz w:val="28"/>
        </w:rPr>
        <w:t>импортозамещению</w:t>
      </w:r>
      <w:proofErr w:type="spellEnd"/>
      <w:r w:rsidRPr="008E0D6F">
        <w:rPr>
          <w:i/>
          <w:iCs/>
          <w:sz w:val="28"/>
        </w:rPr>
        <w:t>. Уверен, что внедрение новой цифровой платформы в практику предприятий значительно повысит эффективность процессов подготовки данных и будет способствовать развитию отечественных решений в сфере машинного обучения</w:t>
      </w:r>
      <w:r w:rsidRPr="008E0D6F">
        <w:rPr>
          <w:sz w:val="28"/>
        </w:rPr>
        <w:t>», – сказал заместитель генерального директора – директор филиала ППК «</w:t>
      </w:r>
      <w:proofErr w:type="spellStart"/>
      <w:r w:rsidRPr="008E0D6F">
        <w:rPr>
          <w:sz w:val="28"/>
        </w:rPr>
        <w:t>Роскадастр</w:t>
      </w:r>
      <w:proofErr w:type="spellEnd"/>
      <w:r w:rsidRPr="008E0D6F">
        <w:rPr>
          <w:sz w:val="28"/>
        </w:rPr>
        <w:t>» ЦИТ «</w:t>
      </w:r>
      <w:proofErr w:type="spellStart"/>
      <w:r w:rsidRPr="008E0D6F">
        <w:rPr>
          <w:sz w:val="28"/>
        </w:rPr>
        <w:t>Роскадастр</w:t>
      </w:r>
      <w:proofErr w:type="spellEnd"/>
      <w:r w:rsidRPr="008E0D6F">
        <w:rPr>
          <w:sz w:val="28"/>
        </w:rPr>
        <w:t xml:space="preserve"> – </w:t>
      </w:r>
      <w:proofErr w:type="spellStart"/>
      <w:r w:rsidRPr="008E0D6F">
        <w:rPr>
          <w:sz w:val="28"/>
        </w:rPr>
        <w:t>Инфотех</w:t>
      </w:r>
      <w:proofErr w:type="spellEnd"/>
      <w:r w:rsidRPr="008E0D6F">
        <w:rPr>
          <w:sz w:val="28"/>
        </w:rPr>
        <w:t>» </w:t>
      </w:r>
      <w:r w:rsidRPr="008E0D6F">
        <w:rPr>
          <w:b/>
          <w:bCs/>
          <w:sz w:val="28"/>
        </w:rPr>
        <w:t>Олег Чашин</w:t>
      </w:r>
      <w:r w:rsidRPr="008E0D6F">
        <w:rPr>
          <w:sz w:val="28"/>
        </w:rPr>
        <w:t>.</w:t>
      </w:r>
    </w:p>
    <w:p w:rsidR="008E0D6F" w:rsidRPr="008E0D6F" w:rsidRDefault="008E0D6F" w:rsidP="008E0D6F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proofErr w:type="spellStart"/>
      <w:r w:rsidRPr="008E0D6F">
        <w:rPr>
          <w:sz w:val="28"/>
        </w:rPr>
        <w:t>Eva.Lab</w:t>
      </w:r>
      <w:proofErr w:type="spellEnd"/>
      <w:r w:rsidRPr="008E0D6F">
        <w:rPr>
          <w:sz w:val="28"/>
        </w:rPr>
        <w:t xml:space="preserve"> включена в Единый реестр российского программного обеспечения. Это подтверждает соответствие продукта высоким стандартам и открывает возможности для его использования в государственных структурах как программное обеспечение, относящееся к сфере искусственного интеллек</w:t>
      </w:r>
      <w:r>
        <w:rPr>
          <w:sz w:val="28"/>
        </w:rPr>
        <w:t>та (реестровая запись №30040 от </w:t>
      </w:r>
      <w:r w:rsidRPr="008E0D6F">
        <w:rPr>
          <w:sz w:val="28"/>
        </w:rPr>
        <w:t>06.10.2025 </w:t>
      </w:r>
      <w:hyperlink r:id="rId8" w:tgtFrame="_blank" w:history="1">
        <w:r w:rsidRPr="008E0D6F">
          <w:rPr>
            <w:rStyle w:val="a5"/>
            <w:color w:val="auto"/>
            <w:sz w:val="28"/>
          </w:rPr>
          <w:t>https://reestr.digital.gov.ru/reestr/4075294/?sphrase_id=7010278</w:t>
        </w:r>
      </w:hyperlink>
      <w:r w:rsidRPr="008E0D6F">
        <w:rPr>
          <w:sz w:val="28"/>
        </w:rPr>
        <w:t>).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8E0D6F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511BB"/>
    <w:rsid w:val="00392E84"/>
    <w:rsid w:val="00595FB4"/>
    <w:rsid w:val="005D0623"/>
    <w:rsid w:val="0067095E"/>
    <w:rsid w:val="008653C1"/>
    <w:rsid w:val="00883179"/>
    <w:rsid w:val="008E0D6F"/>
    <w:rsid w:val="00902A9F"/>
    <w:rsid w:val="009A4FC2"/>
    <w:rsid w:val="00A82F37"/>
    <w:rsid w:val="00A85BE1"/>
    <w:rsid w:val="00BC1D11"/>
    <w:rsid w:val="00C24AF4"/>
    <w:rsid w:val="00D917A3"/>
    <w:rsid w:val="00EB75F1"/>
    <w:rsid w:val="00F930D3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1973"/>
  <w15:docId w15:val="{FE8C11E6-83D2-44BA-A692-D8ED63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4075294/?sphrase_id=7010278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Грушина Дарья Александровна</cp:lastModifiedBy>
  <cp:revision>7</cp:revision>
  <dcterms:created xsi:type="dcterms:W3CDTF">2025-08-25T12:45:00Z</dcterms:created>
  <dcterms:modified xsi:type="dcterms:W3CDTF">2025-10-20T09:12:00Z</dcterms:modified>
</cp:coreProperties>
</file>