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93" w:rsidRDefault="00763769" w:rsidP="00763769">
      <w:pPr>
        <w:jc w:val="right"/>
        <w:rPr>
          <w:rFonts w:ascii="Times New Roman" w:hAnsi="Times New Roman" w:cs="Times New Roman"/>
          <w:sz w:val="28"/>
          <w:szCs w:val="28"/>
        </w:rPr>
      </w:pPr>
      <w:r w:rsidRPr="0076376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D18DF" w:rsidRPr="00763769" w:rsidRDefault="001A463A" w:rsidP="0076376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7E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1F081F" wp14:editId="24877125">
            <wp:extent cx="5806440" cy="8763000"/>
            <wp:effectExtent l="0" t="0" r="2286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2C3C0A" w:rsidRDefault="002C3C0A">
      <w:pPr>
        <w:rPr>
          <w:noProof/>
          <w:lang w:eastAsia="ru-RU"/>
        </w:rPr>
      </w:pPr>
    </w:p>
    <w:p w:rsidR="00763769" w:rsidRDefault="00763769"/>
    <w:sectPr w:rsidR="0076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1A463A"/>
    <w:rsid w:val="0026687C"/>
    <w:rsid w:val="002C3C0A"/>
    <w:rsid w:val="004D18DF"/>
    <w:rsid w:val="005A60B0"/>
    <w:rsid w:val="00763769"/>
    <w:rsid w:val="00912DD4"/>
    <w:rsid w:val="00B66B81"/>
    <w:rsid w:val="00CB42DB"/>
    <w:rsid w:val="00F5078B"/>
    <w:rsid w:val="00F637F5"/>
    <w:rsid w:val="00FC0463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4%20&#1075;&#1086;&#1076;\4%20&#1082;&#1074;&#1072;&#1088;&#1090;&#1072;&#1083;\&#1085;&#1072;%201000%20&#1095;&#1077;&#1083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письменных обращений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, поступивших в администрацию МО (на 1000 человек)</a:t>
            </a:r>
          </a:p>
          <a:p>
            <a:pPr>
              <a:defRPr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 первом полугодии 2024 года</a:t>
            </a:r>
          </a:p>
          <a:p>
            <a:pPr>
              <a:defRPr/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От граждан, проживающих вне района и без точного адреса, поступило  </a:t>
            </a:r>
            <a:r>
              <a:rPr lang="ru-RU" sz="1200" b="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92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 обращения)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798600174978128"/>
          <c:y val="2.136752136752136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43772965879265"/>
          <c:y val="0.2377136752136752"/>
          <c:w val="0.67062270341207353"/>
          <c:h val="0.7329059829059828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2,3%(6)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2,7%(11)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3,4% (18)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4,6% 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4,6%(119)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4,7%(18)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55555555555555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4,9%(21)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5,5%(9)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6,1%(8)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777777777772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6,5%(71)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6,5%(12)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7,7%(539)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10,1%(16)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/>
                      <a:t>25,2%(74)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32,7%(55)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'[на 1000 чел письменные.xlsb]Общее кол-во'!$A$2:$A$16</c:f>
              <c:strCache>
                <c:ptCount val="15"/>
                <c:pt idx="0">
                  <c:v>Унароковское с/п</c:v>
                </c:pt>
                <c:pt idx="1">
                  <c:v>Андрюковское с/п</c:v>
                </c:pt>
                <c:pt idx="2">
                  <c:v>Ярославское с/п</c:v>
                </c:pt>
                <c:pt idx="3">
                  <c:v>Баговское с/п</c:v>
                </c:pt>
                <c:pt idx="4">
                  <c:v>Мостовское г/п</c:v>
                </c:pt>
                <c:pt idx="5">
                  <c:v>Переправненское с/п</c:v>
                </c:pt>
                <c:pt idx="6">
                  <c:v>Губское с/п</c:v>
                </c:pt>
                <c:pt idx="7">
                  <c:v>Краснокутское с/п</c:v>
                </c:pt>
                <c:pt idx="8">
                  <c:v>Бесленеевское с/п</c:v>
                </c:pt>
                <c:pt idx="9">
                  <c:v>Псебайское г/п</c:v>
                </c:pt>
                <c:pt idx="10">
                  <c:v>Беноковское с/п </c:v>
                </c:pt>
                <c:pt idx="11">
                  <c:v>среднерайонный</c:v>
                </c:pt>
                <c:pt idx="12">
                  <c:v>Махошевское с/п</c:v>
                </c:pt>
                <c:pt idx="13">
                  <c:v>Шедокское с/п</c:v>
                </c:pt>
                <c:pt idx="14">
                  <c:v>Костромское с/п</c:v>
                </c:pt>
              </c:strCache>
            </c:strRef>
          </c:cat>
          <c:val>
            <c:numRef>
              <c:f>'[на 1000 чел письменные.xlsb]Общее кол-во'!$B$2:$B$16</c:f>
              <c:numCache>
                <c:formatCode>General</c:formatCode>
                <c:ptCount val="15"/>
                <c:pt idx="0">
                  <c:v>2.2999999999999998</c:v>
                </c:pt>
                <c:pt idx="1">
                  <c:v>2.7</c:v>
                </c:pt>
                <c:pt idx="2">
                  <c:v>3.4</c:v>
                </c:pt>
                <c:pt idx="3">
                  <c:v>4.5999999999999996</c:v>
                </c:pt>
                <c:pt idx="4">
                  <c:v>4.5999999999999996</c:v>
                </c:pt>
                <c:pt idx="5">
                  <c:v>4.7</c:v>
                </c:pt>
                <c:pt idx="6">
                  <c:v>4.9000000000000004</c:v>
                </c:pt>
                <c:pt idx="7">
                  <c:v>5.5</c:v>
                </c:pt>
                <c:pt idx="8">
                  <c:v>6.1</c:v>
                </c:pt>
                <c:pt idx="9">
                  <c:v>6.5</c:v>
                </c:pt>
                <c:pt idx="10">
                  <c:v>6.5</c:v>
                </c:pt>
                <c:pt idx="11">
                  <c:v>7.7</c:v>
                </c:pt>
                <c:pt idx="12">
                  <c:v>10.1</c:v>
                </c:pt>
                <c:pt idx="13">
                  <c:v>25.2</c:v>
                </c:pt>
                <c:pt idx="14">
                  <c:v>32.700000000000003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8986496"/>
        <c:axId val="189003264"/>
      </c:barChart>
      <c:catAx>
        <c:axId val="18898649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9003264"/>
        <c:crosses val="autoZero"/>
        <c:auto val="1"/>
        <c:lblAlgn val="ctr"/>
        <c:lblOffset val="100"/>
        <c:noMultiLvlLbl val="0"/>
      </c:catAx>
      <c:valAx>
        <c:axId val="189003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89864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2025-01-15T08:14:00Z</cp:lastPrinted>
  <dcterms:created xsi:type="dcterms:W3CDTF">2022-12-29T06:24:00Z</dcterms:created>
  <dcterms:modified xsi:type="dcterms:W3CDTF">2025-01-15T08:14:00Z</dcterms:modified>
</cp:coreProperties>
</file>