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C11560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647825" cy="2495550"/>
            <wp:effectExtent l="19050" t="0" r="9525" b="0"/>
            <wp:wrapNone/>
            <wp:docPr id="1" name="Рисунок 1" descr="C:\Users\Администратор\Desktop\Бочаров Ф.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очаров Ф.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C11560" w:rsidP="00C11560">
      <w:pPr>
        <w:ind w:left="4820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Бочаров</w:t>
      </w:r>
    </w:p>
    <w:p w:rsidR="00C11560" w:rsidRPr="00897A26" w:rsidRDefault="00C11560" w:rsidP="00C11560">
      <w:pPr>
        <w:ind w:left="4820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Федор Филиппович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115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15.09.1915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115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25.10.1937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115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115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 отдельная автотранспортная рота 52 армии, 27 стрелковая дивизия, 42 отдельный автотранспортный батальон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115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ехник-лейтенант, лейтенант, командир 3 взвода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C1156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934C5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C115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2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126FE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934C5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11560"/>
    <w:rsid w:val="00C2037B"/>
    <w:rsid w:val="00CA15F8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2023-12-08T04:38:00Z</dcterms:modified>
</cp:coreProperties>
</file>